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01C" w:rsidRPr="00DA1F95" w:rsidRDefault="004F3B68" w:rsidP="00745A40">
      <w:pPr>
        <w:spacing w:afterLines="5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凝汽器出口</w:t>
      </w:r>
      <w:r w:rsidR="00B42C5B">
        <w:rPr>
          <w:rFonts w:ascii="黑体" w:eastAsia="黑体" w:hAnsi="黑体" w:hint="eastAsia"/>
          <w:b/>
          <w:sz w:val="32"/>
          <w:szCs w:val="32"/>
        </w:rPr>
        <w:t>非金属膨胀节</w:t>
      </w:r>
      <w:r w:rsidR="00FF3E0F" w:rsidRPr="00FF3E0F">
        <w:rPr>
          <w:rFonts w:ascii="黑体" w:eastAsia="黑体" w:hAnsi="黑体" w:hint="eastAsia"/>
          <w:b/>
          <w:sz w:val="32"/>
          <w:szCs w:val="32"/>
        </w:rPr>
        <w:t>备件技术要求</w:t>
      </w:r>
    </w:p>
    <w:p w:rsidR="00DE462B" w:rsidRPr="00007448" w:rsidRDefault="001063C7" w:rsidP="00007448">
      <w:pPr>
        <w:spacing w:line="360" w:lineRule="auto"/>
        <w:ind w:firstLineChars="200" w:firstLine="560"/>
        <w:rPr>
          <w:rFonts w:ascii="宋体" w:eastAsia="宋体" w:hAnsi="Calibri" w:cs="Times New Roman"/>
          <w:spacing w:val="5"/>
          <w:sz w:val="28"/>
          <w:szCs w:val="28"/>
        </w:rPr>
      </w:pPr>
      <w:r w:rsidRPr="00007448">
        <w:rPr>
          <w:rFonts w:asciiTheme="minorEastAsia" w:hAnsiTheme="minorEastAsia" w:hint="eastAsia"/>
          <w:sz w:val="28"/>
          <w:szCs w:val="28"/>
        </w:rPr>
        <w:t>1、</w:t>
      </w:r>
      <w:r w:rsidR="00DE462B" w:rsidRPr="00007448">
        <w:rPr>
          <w:rFonts w:ascii="宋体" w:hAnsi="宋体" w:hint="eastAsia"/>
          <w:color w:val="000000"/>
          <w:sz w:val="28"/>
          <w:szCs w:val="28"/>
        </w:rPr>
        <w:t>本次</w:t>
      </w:r>
      <w:r w:rsidR="00DE462B" w:rsidRPr="00007448">
        <w:rPr>
          <w:rFonts w:ascii="宋体" w:eastAsia="宋体" w:hAnsi="Calibri" w:cs="Times New Roman" w:hint="eastAsia"/>
          <w:spacing w:val="5"/>
          <w:sz w:val="28"/>
          <w:szCs w:val="28"/>
        </w:rPr>
        <w:t>采购</w:t>
      </w:r>
      <w:r w:rsidR="00745A40">
        <w:rPr>
          <w:rFonts w:ascii="宋体" w:eastAsia="宋体" w:hAnsi="Calibri" w:cs="Times New Roman" w:hint="eastAsia"/>
          <w:spacing w:val="5"/>
          <w:sz w:val="28"/>
          <w:szCs w:val="28"/>
        </w:rPr>
        <w:t>2</w:t>
      </w:r>
      <w:r w:rsidR="00DE462B" w:rsidRPr="00007448">
        <w:rPr>
          <w:rFonts w:ascii="宋体" w:eastAsia="宋体" w:hAnsi="Calibri" w:cs="Times New Roman" w:hint="eastAsia"/>
          <w:spacing w:val="5"/>
          <w:sz w:val="28"/>
          <w:szCs w:val="28"/>
        </w:rPr>
        <w:t>台法兰连接非金属圆形膨胀节（即可曲挠橡胶接头），</w:t>
      </w:r>
      <w:r w:rsidR="00EB7B29">
        <w:rPr>
          <w:rFonts w:ascii="宋体" w:eastAsia="宋体" w:hAnsi="Calibri" w:cs="Times New Roman" w:hint="eastAsia"/>
          <w:spacing w:val="5"/>
          <w:sz w:val="28"/>
          <w:szCs w:val="28"/>
        </w:rPr>
        <w:t>含螺栓与垫片。</w:t>
      </w:r>
      <w:r w:rsidR="00DE462B" w:rsidRPr="00007448">
        <w:rPr>
          <w:rFonts w:ascii="宋体" w:eastAsia="宋体" w:hAnsi="Calibri" w:cs="Times New Roman" w:hint="eastAsia"/>
          <w:spacing w:val="5"/>
          <w:sz w:val="28"/>
          <w:szCs w:val="28"/>
        </w:rPr>
        <w:t>型号：</w:t>
      </w:r>
      <w:r w:rsidR="00DE462B" w:rsidRPr="00007448">
        <w:rPr>
          <w:rFonts w:ascii="宋体" w:eastAsia="宋体" w:hAnsi="Calibri" w:cs="Times New Roman"/>
          <w:spacing w:val="5"/>
          <w:sz w:val="28"/>
          <w:szCs w:val="28"/>
        </w:rPr>
        <w:t>GJQ-DN1400</w:t>
      </w:r>
      <w:r w:rsidR="00DE462B" w:rsidRPr="00007448">
        <w:rPr>
          <w:rFonts w:ascii="宋体" w:eastAsia="宋体" w:hAnsi="Calibri" w:cs="Times New Roman" w:hint="eastAsia"/>
          <w:spacing w:val="5"/>
          <w:sz w:val="28"/>
          <w:szCs w:val="28"/>
        </w:rPr>
        <w:t xml:space="preserve"> 0.6MPa，应对</w:t>
      </w:r>
      <w:r w:rsidR="00DE462B" w:rsidRPr="00007448">
        <w:rPr>
          <w:rFonts w:ascii="宋体" w:hAnsi="宋体" w:hint="eastAsia"/>
          <w:color w:val="000000"/>
          <w:sz w:val="28"/>
          <w:szCs w:val="28"/>
        </w:rPr>
        <w:t>现场设备进行</w:t>
      </w:r>
      <w:r w:rsidR="00DE462B" w:rsidRPr="00007448">
        <w:rPr>
          <w:rFonts w:ascii="宋体" w:hAnsi="宋体" w:hint="eastAsia"/>
          <w:sz w:val="28"/>
          <w:szCs w:val="28"/>
        </w:rPr>
        <w:t>测绘、安装技术指导</w:t>
      </w:r>
      <w:r w:rsidR="00DE462B" w:rsidRPr="00C61834">
        <w:rPr>
          <w:rFonts w:ascii="宋体" w:eastAsia="宋体" w:hAnsi="Calibri" w:cs="Times New Roman" w:hint="eastAsia"/>
          <w:spacing w:val="5"/>
          <w:sz w:val="28"/>
          <w:szCs w:val="28"/>
        </w:rPr>
        <w:t>。</w:t>
      </w:r>
      <w:r w:rsidR="00C61834" w:rsidRPr="00C61834">
        <w:rPr>
          <w:rFonts w:ascii="宋体" w:eastAsia="宋体" w:hAnsi="Calibri" w:cs="Times New Roman" w:hint="eastAsia"/>
          <w:spacing w:val="5"/>
          <w:sz w:val="28"/>
          <w:szCs w:val="28"/>
        </w:rPr>
        <w:t>设计</w:t>
      </w:r>
      <w:r w:rsidR="00C61834">
        <w:rPr>
          <w:rFonts w:ascii="宋体" w:eastAsia="宋体" w:hAnsi="Calibri" w:cs="Times New Roman" w:hint="eastAsia"/>
          <w:spacing w:val="5"/>
          <w:sz w:val="28"/>
          <w:szCs w:val="28"/>
        </w:rPr>
        <w:t>使用</w:t>
      </w:r>
      <w:r w:rsidR="00C61834" w:rsidRPr="00C61834">
        <w:rPr>
          <w:rFonts w:ascii="宋体" w:eastAsia="宋体" w:hAnsi="Calibri" w:cs="Times New Roman" w:hint="eastAsia"/>
          <w:spacing w:val="5"/>
          <w:sz w:val="28"/>
          <w:szCs w:val="28"/>
        </w:rPr>
        <w:t>寿命不低于10年。</w:t>
      </w:r>
    </w:p>
    <w:p w:rsidR="00007448" w:rsidRPr="00007448" w:rsidRDefault="00125EF9" w:rsidP="00007448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007448">
        <w:rPr>
          <w:rFonts w:ascii="宋体" w:hAnsi="宋体" w:hint="eastAsia"/>
          <w:color w:val="000000"/>
          <w:sz w:val="28"/>
          <w:szCs w:val="28"/>
        </w:rPr>
        <w:t>2、</w:t>
      </w:r>
      <w:r w:rsidR="00007448" w:rsidRPr="00007448">
        <w:rPr>
          <w:rFonts w:ascii="宋体" w:hAnsi="宋体" w:hint="eastAsia"/>
          <w:color w:val="000000"/>
          <w:sz w:val="28"/>
          <w:szCs w:val="28"/>
        </w:rPr>
        <w:t>非金属膨胀节使用的橡胶材质内外胶层采用进口原生氯丁橡胶，禁止掺杂再生胶。卖方需提供原材料相关报关证明及成品检测报告。可曲挠橡胶接头材质骨架层采用高强力聚脂帘布，聚脂帘布层数不少于16层。水流量12000m³/h，水压≥0.2MPa。使用温度在水温0℃—50℃。</w:t>
      </w:r>
      <w:r w:rsidR="00007448" w:rsidRPr="00007448">
        <w:rPr>
          <w:rFonts w:ascii="宋体" w:eastAsia="宋体" w:hAnsi="Calibri" w:cs="Times New Roman" w:hint="eastAsia"/>
          <w:spacing w:val="5"/>
          <w:sz w:val="28"/>
          <w:szCs w:val="28"/>
        </w:rPr>
        <w:t>工质PH值</w:t>
      </w:r>
      <w:r w:rsidR="00007448" w:rsidRPr="00007448">
        <w:rPr>
          <w:rFonts w:ascii="宋体" w:eastAsia="宋体" w:hAnsi="宋体" w:cs="Times New Roman" w:hint="eastAsia"/>
          <w:sz w:val="28"/>
          <w:szCs w:val="28"/>
        </w:rPr>
        <w:t>6.0～9.0。</w:t>
      </w:r>
    </w:p>
    <w:p w:rsidR="00DE462B" w:rsidRDefault="00C61834" w:rsidP="00DE462B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Pr="00C61834">
        <w:rPr>
          <w:rFonts w:ascii="宋体" w:hAnsi="宋体" w:hint="eastAsia"/>
          <w:color w:val="000000"/>
          <w:sz w:val="28"/>
          <w:szCs w:val="28"/>
        </w:rPr>
        <w:t>膨胀节各个方向膨胀量：伸长量≥50mm，压缩量≥70mm，径向位移≥40mm，偏转位移≥10mm。膨胀节设计工作压力不低于0.6MPa, 强度试验压力不低于1.5倍设计压力，密封试验压力为工作压力的1.25倍，爆破压力为工作压力的3倍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C61834" w:rsidRDefault="00C61834" w:rsidP="00DE462B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4、</w:t>
      </w:r>
      <w:r w:rsidRPr="00C61834">
        <w:rPr>
          <w:rFonts w:ascii="宋体" w:hAnsi="宋体" w:hint="eastAsia"/>
          <w:color w:val="000000"/>
          <w:sz w:val="28"/>
          <w:szCs w:val="28"/>
        </w:rPr>
        <w:t>卖方应在合同签订后15个自然日之内完成供货。</w:t>
      </w:r>
    </w:p>
    <w:p w:rsidR="00012D57" w:rsidRPr="00012D57" w:rsidRDefault="00C61834" w:rsidP="00012D57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012D57">
        <w:rPr>
          <w:rFonts w:asciiTheme="minorEastAsia" w:hAnsiTheme="minorEastAsia" w:hint="eastAsia"/>
          <w:sz w:val="28"/>
          <w:szCs w:val="28"/>
        </w:rPr>
        <w:t>5、</w:t>
      </w:r>
      <w:r w:rsidR="00012D57" w:rsidRPr="00012D57">
        <w:rPr>
          <w:rFonts w:asciiTheme="minorEastAsia" w:hAnsiTheme="minorEastAsia" w:hint="eastAsia"/>
          <w:sz w:val="28"/>
          <w:szCs w:val="28"/>
        </w:rPr>
        <w:t>设备投入现场使用，启动运行200小时后无明显表面破损、裂纹等缺陷，各个方向膨胀均满足运行条件，质保期内无质量问题。质保期间发现服务质量有缺陷的，卖方应负责无偿更换，并承担相应损失，同时扣除100%质保金。</w:t>
      </w:r>
    </w:p>
    <w:p w:rsidR="00785A5F" w:rsidRPr="00012D57" w:rsidRDefault="00012D57" w:rsidP="00785A5F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012D57">
        <w:rPr>
          <w:rFonts w:asciiTheme="minorEastAsia" w:hAnsiTheme="minorEastAsia" w:hint="eastAsia"/>
          <w:sz w:val="28"/>
          <w:szCs w:val="28"/>
        </w:rPr>
        <w:t>6、设备发生故障时（无论保修期内还是保修期满后），卖方保证接到报修后1小时以内给予响应，8小时以内提供解决方案，在48小时内到达最终用户现场，排除故障，保证设备的正常使用</w:t>
      </w:r>
      <w:r>
        <w:rPr>
          <w:rFonts w:asciiTheme="minorEastAsia" w:hAnsiTheme="minorEastAsia" w:hint="eastAsia"/>
          <w:sz w:val="28"/>
          <w:szCs w:val="28"/>
        </w:rPr>
        <w:t>。</w:t>
      </w:r>
    </w:p>
    <w:sectPr w:rsidR="00785A5F" w:rsidRPr="00012D57" w:rsidSect="00294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F7D" w:rsidRDefault="00881F7D" w:rsidP="00DA1F95">
      <w:r>
        <w:separator/>
      </w:r>
    </w:p>
  </w:endnote>
  <w:endnote w:type="continuationSeparator" w:id="1">
    <w:p w:rsidR="00881F7D" w:rsidRDefault="00881F7D" w:rsidP="00DA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F7D" w:rsidRDefault="00881F7D" w:rsidP="00DA1F95">
      <w:r>
        <w:separator/>
      </w:r>
    </w:p>
  </w:footnote>
  <w:footnote w:type="continuationSeparator" w:id="1">
    <w:p w:rsidR="00881F7D" w:rsidRDefault="00881F7D" w:rsidP="00DA1F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1F95"/>
    <w:rsid w:val="00007448"/>
    <w:rsid w:val="00012D57"/>
    <w:rsid w:val="001063C7"/>
    <w:rsid w:val="001072B0"/>
    <w:rsid w:val="00125EF9"/>
    <w:rsid w:val="00195250"/>
    <w:rsid w:val="00224268"/>
    <w:rsid w:val="0029401C"/>
    <w:rsid w:val="004F3B68"/>
    <w:rsid w:val="006421A0"/>
    <w:rsid w:val="00697FD0"/>
    <w:rsid w:val="00745A40"/>
    <w:rsid w:val="00785A5F"/>
    <w:rsid w:val="007B4D00"/>
    <w:rsid w:val="00881F7D"/>
    <w:rsid w:val="008E04CA"/>
    <w:rsid w:val="009C1233"/>
    <w:rsid w:val="00A91CD5"/>
    <w:rsid w:val="00AF0C43"/>
    <w:rsid w:val="00B42C5B"/>
    <w:rsid w:val="00C17738"/>
    <w:rsid w:val="00C3503E"/>
    <w:rsid w:val="00C61834"/>
    <w:rsid w:val="00DA1F95"/>
    <w:rsid w:val="00DE462B"/>
    <w:rsid w:val="00E104FA"/>
    <w:rsid w:val="00E16EEB"/>
    <w:rsid w:val="00EB7B29"/>
    <w:rsid w:val="00FF3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0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1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1F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1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1F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dc:description>15136196883</dc:description>
  <cp:lastModifiedBy>DELL</cp:lastModifiedBy>
  <cp:revision>20</cp:revision>
  <dcterms:created xsi:type="dcterms:W3CDTF">2019-09-18T07:55:00Z</dcterms:created>
  <dcterms:modified xsi:type="dcterms:W3CDTF">2022-08-26T03:17:00Z</dcterms:modified>
</cp:coreProperties>
</file>