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195D" w:rsidRDefault="00162490">
      <w:pPr>
        <w:spacing w:after="120" w:line="360" w:lineRule="auto"/>
        <w:ind w:firstLine="880"/>
        <w:jc w:val="left"/>
        <w:rPr>
          <w:rFonts w:ascii="Arial" w:hAnsi="Arial" w:cs="Arial"/>
          <w:bCs/>
          <w:sz w:val="28"/>
          <w:szCs w:val="28"/>
        </w:rPr>
      </w:pPr>
      <w:r>
        <w:rPr>
          <w:noProof/>
          <w:color w:val="000000"/>
          <w:sz w:val="44"/>
        </w:rPr>
        <w:drawing>
          <wp:anchor distT="0" distB="0" distL="114300" distR="114300" simplePos="0" relativeHeight="251659264" behindDoc="0" locked="0" layoutInCell="1" allowOverlap="1">
            <wp:simplePos x="0" y="0"/>
            <wp:positionH relativeFrom="column">
              <wp:posOffset>3916680</wp:posOffset>
            </wp:positionH>
            <wp:positionV relativeFrom="paragraph">
              <wp:posOffset>-3175</wp:posOffset>
            </wp:positionV>
            <wp:extent cx="1840230" cy="396875"/>
            <wp:effectExtent l="19050" t="0" r="7620" b="0"/>
            <wp:wrapSquare wrapText="bothSides"/>
            <wp:docPr id="2"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未标题-1副本"/>
                    <pic:cNvPicPr>
                      <a:picLocks noChangeAspect="1" noChangeArrowheads="1"/>
                    </pic:cNvPicPr>
                  </pic:nvPicPr>
                  <pic:blipFill>
                    <a:blip r:embed="rId9" cstate="print"/>
                    <a:srcRect/>
                    <a:stretch>
                      <a:fillRect/>
                    </a:stretch>
                  </pic:blipFill>
                  <pic:spPr>
                    <a:xfrm>
                      <a:off x="0" y="0"/>
                      <a:ext cx="1840230" cy="396875"/>
                    </a:xfrm>
                    <a:prstGeom prst="rect">
                      <a:avLst/>
                    </a:prstGeom>
                    <a:noFill/>
                  </pic:spPr>
                </pic:pic>
              </a:graphicData>
            </a:graphic>
          </wp:anchor>
        </w:drawing>
      </w:r>
    </w:p>
    <w:p w:rsidR="009D195D" w:rsidRDefault="009D195D">
      <w:pPr>
        <w:spacing w:line="760" w:lineRule="exact"/>
        <w:ind w:firstLine="880"/>
        <w:rPr>
          <w:color w:val="000000"/>
          <w:sz w:val="44"/>
        </w:rPr>
      </w:pPr>
    </w:p>
    <w:p w:rsidR="009D195D" w:rsidRDefault="009D195D">
      <w:pPr>
        <w:spacing w:line="400" w:lineRule="exact"/>
        <w:ind w:firstLine="480"/>
        <w:jc w:val="center"/>
        <w:rPr>
          <w:color w:val="000000"/>
        </w:rPr>
      </w:pPr>
    </w:p>
    <w:p w:rsidR="009D195D" w:rsidRDefault="009D195D">
      <w:pPr>
        <w:spacing w:line="400" w:lineRule="exact"/>
        <w:ind w:firstLine="480"/>
        <w:jc w:val="center"/>
        <w:rPr>
          <w:color w:val="000000"/>
        </w:rPr>
      </w:pPr>
    </w:p>
    <w:p w:rsidR="009D195D" w:rsidRDefault="00162490">
      <w:pPr>
        <w:adjustRightInd/>
        <w:snapToGrid/>
        <w:spacing w:line="240" w:lineRule="auto"/>
        <w:ind w:firstLineChars="0" w:firstLine="0"/>
        <w:jc w:val="center"/>
        <w:rPr>
          <w:rFonts w:ascii="黑体" w:eastAsia="黑体" w:hAnsi="黑体"/>
          <w:sz w:val="44"/>
          <w:szCs w:val="22"/>
        </w:rPr>
      </w:pPr>
      <w:r>
        <w:rPr>
          <w:rFonts w:ascii="黑体" w:eastAsia="黑体" w:hAnsi="黑体" w:hint="eastAsia"/>
          <w:sz w:val="44"/>
          <w:szCs w:val="22"/>
        </w:rPr>
        <w:t>中国华能集团有限公司</w:t>
      </w:r>
    </w:p>
    <w:p w:rsidR="009D195D" w:rsidRDefault="009D195D">
      <w:pPr>
        <w:adjustRightInd/>
        <w:snapToGrid/>
        <w:spacing w:line="240" w:lineRule="auto"/>
        <w:ind w:firstLineChars="0" w:firstLine="0"/>
        <w:jc w:val="center"/>
        <w:rPr>
          <w:rFonts w:ascii="黑体" w:eastAsia="黑体" w:hAnsi="黑体"/>
          <w:sz w:val="44"/>
          <w:szCs w:val="22"/>
        </w:rPr>
      </w:pPr>
    </w:p>
    <w:p w:rsidR="009D195D" w:rsidRDefault="009D195D">
      <w:pPr>
        <w:spacing w:line="240" w:lineRule="auto"/>
        <w:ind w:firstLineChars="0" w:firstLine="0"/>
        <w:jc w:val="center"/>
        <w:rPr>
          <w:sz w:val="7"/>
        </w:rPr>
      </w:pPr>
    </w:p>
    <w:p w:rsidR="009D195D" w:rsidRDefault="009D195D">
      <w:pPr>
        <w:spacing w:line="240" w:lineRule="auto"/>
        <w:ind w:firstLineChars="0" w:firstLine="0"/>
        <w:jc w:val="center"/>
        <w:rPr>
          <w:rFonts w:ascii="方正小标宋简体" w:eastAsia="方正小标宋简体"/>
          <w:color w:val="FF0000"/>
          <w:sz w:val="5"/>
        </w:rPr>
      </w:pPr>
    </w:p>
    <w:p w:rsidR="009D195D" w:rsidRDefault="00162490">
      <w:pPr>
        <w:adjustRightInd/>
        <w:snapToGrid/>
        <w:spacing w:line="240" w:lineRule="auto"/>
        <w:ind w:firstLineChars="0" w:firstLine="0"/>
        <w:jc w:val="center"/>
        <w:rPr>
          <w:rFonts w:ascii="黑体" w:eastAsia="黑体" w:hAnsi="黑体"/>
          <w:sz w:val="56"/>
          <w:szCs w:val="22"/>
          <w:highlight w:val="yellow"/>
        </w:rPr>
      </w:pPr>
      <w:r>
        <w:rPr>
          <w:rFonts w:ascii="黑体" w:eastAsia="黑体" w:hAnsi="黑体" w:hint="eastAsia"/>
          <w:color w:val="FF0000"/>
          <w:sz w:val="56"/>
          <w:szCs w:val="22"/>
          <w:highlight w:val="yellow"/>
        </w:rPr>
        <w:t>华能河南分公司机房电源、精密空调设备询价采购文件</w:t>
      </w:r>
    </w:p>
    <w:p w:rsidR="009D195D" w:rsidRDefault="00162490" w:rsidP="00BB7689">
      <w:pPr>
        <w:spacing w:line="240" w:lineRule="auto"/>
        <w:ind w:firstLineChars="1012" w:firstLine="2834"/>
        <w:rPr>
          <w:rFonts w:ascii="黑体" w:eastAsia="黑体"/>
          <w:sz w:val="28"/>
          <w:szCs w:val="28"/>
        </w:rPr>
      </w:pPr>
      <w:r>
        <w:rPr>
          <w:rFonts w:ascii="黑体" w:eastAsia="黑体" w:hint="eastAsia"/>
          <w:sz w:val="28"/>
          <w:szCs w:val="28"/>
        </w:rPr>
        <w:t>采购编号：</w:t>
      </w:r>
    </w:p>
    <w:p w:rsidR="009D195D" w:rsidRDefault="009D195D">
      <w:pPr>
        <w:spacing w:line="240" w:lineRule="auto"/>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color w:val="000000"/>
        </w:rPr>
      </w:pPr>
    </w:p>
    <w:p w:rsidR="009D195D" w:rsidRDefault="009D195D">
      <w:pPr>
        <w:spacing w:line="400" w:lineRule="exact"/>
        <w:ind w:firstLineChars="0" w:firstLine="0"/>
        <w:jc w:val="center"/>
        <w:rPr>
          <w:rFonts w:ascii="黑体" w:eastAsia="黑体" w:hAnsi="黑体"/>
          <w:color w:val="000000"/>
        </w:rPr>
      </w:pPr>
    </w:p>
    <w:tbl>
      <w:tblPr>
        <w:tblW w:w="7303" w:type="dxa"/>
        <w:tblInd w:w="460" w:type="dxa"/>
        <w:tblLayout w:type="fixed"/>
        <w:tblLook w:val="04A0"/>
      </w:tblPr>
      <w:tblGrid>
        <w:gridCol w:w="1995"/>
        <w:gridCol w:w="236"/>
        <w:gridCol w:w="5072"/>
      </w:tblGrid>
      <w:tr w:rsidR="009D195D">
        <w:trPr>
          <w:trHeight w:val="603"/>
        </w:trPr>
        <w:tc>
          <w:tcPr>
            <w:tcW w:w="1995" w:type="dxa"/>
            <w:vAlign w:val="center"/>
          </w:tcPr>
          <w:p w:rsidR="009D195D" w:rsidRDefault="00162490">
            <w:pPr>
              <w:spacing w:line="0" w:lineRule="atLeast"/>
              <w:ind w:firstLineChars="0" w:firstLine="0"/>
              <w:jc w:val="distribute"/>
              <w:rPr>
                <w:rFonts w:ascii="黑体" w:eastAsia="黑体" w:hAnsi="黑体" w:cs="楷体_GB2312"/>
                <w:sz w:val="28"/>
                <w:szCs w:val="28"/>
              </w:rPr>
            </w:pPr>
            <w:bookmarkStart w:id="0" w:name="_Toc525134786"/>
            <w:r>
              <w:rPr>
                <w:rFonts w:ascii="黑体" w:eastAsia="黑体" w:hAnsi="黑体" w:cs="楷体_GB2312" w:hint="eastAsia"/>
                <w:sz w:val="28"/>
                <w:szCs w:val="28"/>
              </w:rPr>
              <w:t>采购人</w:t>
            </w:r>
          </w:p>
        </w:tc>
        <w:tc>
          <w:tcPr>
            <w:tcW w:w="236" w:type="dxa"/>
            <w:vAlign w:val="center"/>
          </w:tcPr>
          <w:p w:rsidR="009D195D" w:rsidRDefault="00162490">
            <w:pPr>
              <w:spacing w:line="0" w:lineRule="atLeast"/>
              <w:ind w:firstLineChars="0" w:firstLine="0"/>
              <w:jc w:val="distribute"/>
              <w:rPr>
                <w:rFonts w:ascii="黑体" w:eastAsia="黑体" w:hAnsi="黑体" w:cs="楷体_GB2312"/>
                <w:sz w:val="28"/>
                <w:szCs w:val="28"/>
              </w:rPr>
            </w:pPr>
            <w:r>
              <w:rPr>
                <w:rFonts w:ascii="黑体" w:eastAsia="黑体" w:hAnsi="黑体" w:cs="楷体_GB2312" w:hint="eastAsia"/>
                <w:sz w:val="28"/>
                <w:szCs w:val="28"/>
              </w:rPr>
              <w:t>：</w:t>
            </w:r>
          </w:p>
        </w:tc>
        <w:tc>
          <w:tcPr>
            <w:tcW w:w="5072" w:type="dxa"/>
            <w:vAlign w:val="center"/>
          </w:tcPr>
          <w:p w:rsidR="009D195D" w:rsidRDefault="00162490">
            <w:pPr>
              <w:spacing w:line="0" w:lineRule="atLeast"/>
              <w:ind w:firstLineChars="0" w:firstLine="0"/>
              <w:jc w:val="left"/>
              <w:rPr>
                <w:rFonts w:ascii="黑体" w:eastAsia="黑体" w:hAnsi="黑体" w:cs="楷体_GB2312"/>
                <w:sz w:val="28"/>
                <w:szCs w:val="28"/>
                <w:u w:val="single"/>
              </w:rPr>
            </w:pPr>
            <w:r>
              <w:rPr>
                <w:rFonts w:ascii="楷体" w:eastAsia="楷体" w:hAnsi="楷体" w:hint="eastAsia"/>
                <w:sz w:val="28"/>
                <w:szCs w:val="28"/>
                <w:highlight w:val="yellow"/>
                <w:u w:val="single"/>
              </w:rPr>
              <w:t>华能国际电力股份有限公司河南分公司</w:t>
            </w:r>
          </w:p>
        </w:tc>
      </w:tr>
      <w:tr w:rsidR="009D195D">
        <w:trPr>
          <w:trHeight w:val="603"/>
        </w:trPr>
        <w:tc>
          <w:tcPr>
            <w:tcW w:w="1995" w:type="dxa"/>
            <w:vAlign w:val="center"/>
          </w:tcPr>
          <w:p w:rsidR="009D195D" w:rsidRDefault="00162490">
            <w:pPr>
              <w:ind w:firstLineChars="0" w:firstLine="0"/>
              <w:jc w:val="distribute"/>
              <w:rPr>
                <w:rFonts w:ascii="黑体" w:eastAsia="黑体" w:hAnsi="黑体"/>
                <w:spacing w:val="-20"/>
                <w:sz w:val="28"/>
                <w:szCs w:val="28"/>
              </w:rPr>
            </w:pPr>
            <w:r>
              <w:rPr>
                <w:rFonts w:ascii="黑体" w:eastAsia="黑体" w:hAnsi="黑体" w:hint="eastAsia"/>
                <w:sz w:val="28"/>
                <w:szCs w:val="28"/>
              </w:rPr>
              <w:t>日</w:t>
            </w:r>
            <w:r>
              <w:rPr>
                <w:rFonts w:ascii="黑体" w:eastAsia="黑体" w:hAnsi="黑体" w:hint="eastAsia"/>
                <w:sz w:val="28"/>
                <w:szCs w:val="28"/>
              </w:rPr>
              <w:t xml:space="preserve">      </w:t>
            </w:r>
            <w:r>
              <w:rPr>
                <w:rFonts w:ascii="黑体" w:eastAsia="黑体" w:hAnsi="黑体" w:hint="eastAsia"/>
                <w:sz w:val="28"/>
                <w:szCs w:val="28"/>
              </w:rPr>
              <w:t>期</w:t>
            </w:r>
          </w:p>
        </w:tc>
        <w:tc>
          <w:tcPr>
            <w:tcW w:w="236" w:type="dxa"/>
            <w:vAlign w:val="center"/>
          </w:tcPr>
          <w:p w:rsidR="009D195D" w:rsidRDefault="00162490">
            <w:pPr>
              <w:ind w:firstLineChars="0" w:firstLine="0"/>
              <w:jc w:val="distribute"/>
              <w:rPr>
                <w:rFonts w:ascii="黑体" w:eastAsia="黑体" w:hAnsi="黑体"/>
                <w:sz w:val="28"/>
                <w:szCs w:val="28"/>
              </w:rPr>
            </w:pPr>
            <w:r>
              <w:rPr>
                <w:rFonts w:ascii="黑体" w:eastAsia="黑体" w:hAnsi="黑体" w:hint="eastAsia"/>
                <w:sz w:val="28"/>
                <w:szCs w:val="28"/>
              </w:rPr>
              <w:t>：</w:t>
            </w:r>
          </w:p>
        </w:tc>
        <w:tc>
          <w:tcPr>
            <w:tcW w:w="5072" w:type="dxa"/>
            <w:vAlign w:val="center"/>
          </w:tcPr>
          <w:p w:rsidR="009D195D" w:rsidRDefault="00162490">
            <w:pPr>
              <w:spacing w:line="0" w:lineRule="atLeast"/>
              <w:ind w:firstLineChars="0" w:firstLine="0"/>
              <w:jc w:val="left"/>
              <w:rPr>
                <w:rFonts w:ascii="楷体" w:eastAsia="楷体" w:hAnsi="楷体"/>
                <w:sz w:val="28"/>
                <w:szCs w:val="28"/>
                <w:u w:val="single"/>
              </w:rPr>
            </w:pPr>
            <w:r>
              <w:rPr>
                <w:rFonts w:ascii="楷体" w:eastAsia="楷体" w:hAnsi="楷体" w:hint="eastAsia"/>
                <w:color w:val="FF0000"/>
                <w:sz w:val="28"/>
                <w:szCs w:val="28"/>
                <w:u w:val="single"/>
              </w:rPr>
              <w:t>2022</w:t>
            </w:r>
            <w:r>
              <w:rPr>
                <w:rFonts w:ascii="楷体" w:eastAsia="楷体" w:hAnsi="楷体" w:hint="eastAsia"/>
                <w:color w:val="FF0000"/>
                <w:sz w:val="28"/>
                <w:szCs w:val="28"/>
                <w:u w:val="single"/>
              </w:rPr>
              <w:t>年</w:t>
            </w:r>
            <w:r>
              <w:rPr>
                <w:rFonts w:ascii="楷体" w:eastAsia="楷体" w:hAnsi="楷体"/>
                <w:color w:val="FF0000"/>
                <w:sz w:val="28"/>
                <w:szCs w:val="28"/>
                <w:u w:val="single"/>
              </w:rPr>
              <w:t>8</w:t>
            </w:r>
            <w:r>
              <w:rPr>
                <w:rFonts w:ascii="楷体" w:eastAsia="楷体" w:hAnsi="楷体" w:hint="eastAsia"/>
                <w:color w:val="FF0000"/>
                <w:sz w:val="28"/>
                <w:szCs w:val="28"/>
                <w:u w:val="single"/>
              </w:rPr>
              <w:t>月</w:t>
            </w:r>
          </w:p>
        </w:tc>
      </w:tr>
    </w:tbl>
    <w:p w:rsidR="009D195D" w:rsidRDefault="009D195D">
      <w:pPr>
        <w:pStyle w:val="1"/>
        <w:ind w:firstLine="880"/>
        <w:jc w:val="center"/>
        <w:rPr>
          <w:rFonts w:ascii="黑体" w:eastAsia="黑体"/>
          <w:b w:val="0"/>
          <w:szCs w:val="32"/>
        </w:rPr>
        <w:sectPr w:rsidR="009D195D">
          <w:headerReference w:type="even" r:id="rId10"/>
          <w:headerReference w:type="default" r:id="rId11"/>
          <w:footerReference w:type="even" r:id="rId12"/>
          <w:footerReference w:type="default" r:id="rId13"/>
          <w:headerReference w:type="first" r:id="rId14"/>
          <w:footerReference w:type="first" r:id="rId15"/>
          <w:pgSz w:w="11906" w:h="16838"/>
          <w:pgMar w:top="1797" w:right="1440" w:bottom="1797" w:left="1440" w:header="851" w:footer="992" w:gutter="0"/>
          <w:pgNumType w:start="0"/>
          <w:cols w:space="720"/>
          <w:titlePg/>
          <w:docGrid w:linePitch="326"/>
        </w:sectPr>
      </w:pPr>
    </w:p>
    <w:p w:rsidR="009D195D" w:rsidRDefault="00162490">
      <w:pPr>
        <w:pStyle w:val="1"/>
        <w:spacing w:before="120" w:after="120" w:line="360" w:lineRule="auto"/>
        <w:ind w:firstLineChars="0" w:firstLine="0"/>
        <w:jc w:val="center"/>
        <w:rPr>
          <w:rFonts w:ascii="黑体" w:eastAsia="黑体" w:hAnsi="黑体"/>
          <w:b w:val="0"/>
          <w:sz w:val="48"/>
        </w:rPr>
      </w:pPr>
      <w:bookmarkStart w:id="1" w:name="_Toc527708219"/>
      <w:bookmarkStart w:id="2" w:name="_Toc527616316"/>
      <w:bookmarkStart w:id="3" w:name="_Toc527531642"/>
      <w:bookmarkStart w:id="4" w:name="_Toc527120202"/>
      <w:r>
        <w:rPr>
          <w:rFonts w:ascii="黑体" w:eastAsia="黑体" w:hint="eastAsia"/>
          <w:b w:val="0"/>
          <w:sz w:val="36"/>
          <w:szCs w:val="32"/>
        </w:rPr>
        <w:lastRenderedPageBreak/>
        <w:t>使</w:t>
      </w:r>
      <w:r>
        <w:rPr>
          <w:rFonts w:ascii="黑体" w:eastAsia="黑体" w:hint="eastAsia"/>
          <w:b w:val="0"/>
          <w:sz w:val="36"/>
          <w:szCs w:val="32"/>
        </w:rPr>
        <w:t xml:space="preserve"> </w:t>
      </w:r>
      <w:r>
        <w:rPr>
          <w:rFonts w:ascii="黑体" w:eastAsia="黑体" w:hint="eastAsia"/>
          <w:b w:val="0"/>
          <w:sz w:val="36"/>
          <w:szCs w:val="32"/>
        </w:rPr>
        <w:t>用</w:t>
      </w:r>
      <w:r>
        <w:rPr>
          <w:rFonts w:ascii="黑体" w:eastAsia="黑体" w:hint="eastAsia"/>
          <w:b w:val="0"/>
          <w:sz w:val="36"/>
          <w:szCs w:val="32"/>
        </w:rPr>
        <w:t xml:space="preserve"> </w:t>
      </w:r>
      <w:r>
        <w:rPr>
          <w:rFonts w:ascii="黑体" w:eastAsia="黑体" w:hint="eastAsia"/>
          <w:b w:val="0"/>
          <w:sz w:val="36"/>
          <w:szCs w:val="32"/>
        </w:rPr>
        <w:t>说</w:t>
      </w:r>
      <w:r>
        <w:rPr>
          <w:rFonts w:ascii="黑体" w:eastAsia="黑体" w:hint="eastAsia"/>
          <w:b w:val="0"/>
          <w:sz w:val="36"/>
          <w:szCs w:val="32"/>
        </w:rPr>
        <w:t xml:space="preserve"> </w:t>
      </w:r>
      <w:r>
        <w:rPr>
          <w:rFonts w:ascii="黑体" w:eastAsia="黑体" w:hint="eastAsia"/>
          <w:b w:val="0"/>
          <w:sz w:val="36"/>
          <w:szCs w:val="32"/>
        </w:rPr>
        <w:t>明</w:t>
      </w:r>
      <w:bookmarkEnd w:id="0"/>
      <w:bookmarkEnd w:id="1"/>
      <w:bookmarkEnd w:id="2"/>
      <w:bookmarkEnd w:id="3"/>
      <w:bookmarkEnd w:id="4"/>
    </w:p>
    <w:p w:rsidR="009D195D" w:rsidRDefault="00162490">
      <w:pPr>
        <w:ind w:firstLine="480"/>
      </w:pPr>
      <w:r>
        <w:rPr>
          <w:rFonts w:hint="eastAsia"/>
        </w:rPr>
        <w:t>一、《简明标准询价采购文件》适用于《中国华能集团有限公司非招标采购管理办法》第十八条规定的下列条件之一的且经采购承办部门批准的情况：</w:t>
      </w:r>
    </w:p>
    <w:p w:rsidR="009D195D" w:rsidRDefault="00162490">
      <w:pPr>
        <w:ind w:firstLine="480"/>
      </w:pPr>
      <w:r>
        <w:rPr>
          <w:rFonts w:hint="eastAsia"/>
        </w:rPr>
        <w:t>（一）采购的工程、物资或者服务规格、标准统一、供应充足且价格变化幅度小的；</w:t>
      </w:r>
    </w:p>
    <w:p w:rsidR="009D195D" w:rsidRDefault="00162490">
      <w:pPr>
        <w:ind w:firstLine="480"/>
      </w:pPr>
      <w:r>
        <w:rPr>
          <w:rFonts w:hint="eastAsia"/>
        </w:rPr>
        <w:t>（二）技术标准或要求相对简单，采购质量标准相对明确，合同估算价相对较低，能够形成充分竞争的。</w:t>
      </w:r>
    </w:p>
    <w:p w:rsidR="009D195D" w:rsidRDefault="00162490">
      <w:pPr>
        <w:ind w:firstLine="480"/>
      </w:pPr>
      <w:r>
        <w:rPr>
          <w:rFonts w:hint="eastAsia"/>
        </w:rPr>
        <w:t>二、采购人</w:t>
      </w:r>
      <w:r>
        <w:t>/</w:t>
      </w:r>
      <w:r>
        <w:rPr>
          <w:rFonts w:hint="eastAsia"/>
        </w:rPr>
        <w:t>采购代理机构编制具体采购项目的采购文件只须对采购文件中的采购公告</w:t>
      </w:r>
      <w:r>
        <w:rPr>
          <w:rFonts w:hint="eastAsia"/>
        </w:rPr>
        <w:t>/</w:t>
      </w:r>
      <w:r>
        <w:rPr>
          <w:rFonts w:hint="eastAsia"/>
        </w:rPr>
        <w:t>采购邀请函、供应商须知前附表、合同条款、采购需求文件等部分进行填写和补充，确实没有需要填写的，在空格中用“</w:t>
      </w:r>
      <w:r>
        <w:rPr>
          <w:rFonts w:hint="eastAsia"/>
        </w:rPr>
        <w:t>/</w:t>
      </w:r>
      <w:r>
        <w:rPr>
          <w:rFonts w:hint="eastAsia"/>
        </w:rPr>
        <w:t>”标示。</w:t>
      </w:r>
    </w:p>
    <w:p w:rsidR="009D195D" w:rsidRDefault="00162490">
      <w:pPr>
        <w:ind w:firstLine="480"/>
      </w:pPr>
      <w:r>
        <w:rPr>
          <w:rFonts w:hint="eastAsia"/>
        </w:rPr>
        <w:t>三、采购人</w:t>
      </w:r>
      <w:r>
        <w:rPr>
          <w:rFonts w:hint="eastAsia"/>
        </w:rPr>
        <w:t>/</w:t>
      </w:r>
      <w:r>
        <w:rPr>
          <w:rFonts w:hint="eastAsia"/>
        </w:rPr>
        <w:t>采购代理机构将在中国华能集团有限公司电子商务平台上发布采购公告</w:t>
      </w:r>
      <w:r>
        <w:rPr>
          <w:rFonts w:hint="eastAsia"/>
        </w:rPr>
        <w:t>/</w:t>
      </w:r>
      <w:r>
        <w:rPr>
          <w:rFonts w:hint="eastAsia"/>
        </w:rPr>
        <w:t>采购邀请函，发布的采购公告</w:t>
      </w:r>
      <w:r>
        <w:rPr>
          <w:rFonts w:hint="eastAsia"/>
        </w:rPr>
        <w:t>/</w:t>
      </w:r>
      <w:r>
        <w:rPr>
          <w:rFonts w:hint="eastAsia"/>
        </w:rPr>
        <w:t>采购邀请函作为采购文件的一部分。如后续发布变更邀请函或第二次采购邀请函，也将作为采购文件的一部分。</w:t>
      </w:r>
    </w:p>
    <w:p w:rsidR="009D195D" w:rsidRDefault="00162490">
      <w:pPr>
        <w:ind w:firstLine="480"/>
      </w:pPr>
      <w:r>
        <w:rPr>
          <w:rFonts w:hint="eastAsia"/>
        </w:rPr>
        <w:t>四、供应商须知前附表、供应商须知正文、响应文件格式附件中对于同一表述的内容、使用了相同的条款号，便于条款前后对应，避免条款前后不一致。</w:t>
      </w:r>
    </w:p>
    <w:p w:rsidR="009D195D" w:rsidRDefault="00162490">
      <w:pPr>
        <w:ind w:firstLine="480"/>
      </w:pPr>
      <w:r>
        <w:rPr>
          <w:rFonts w:hint="eastAsia"/>
        </w:rPr>
        <w:t>五、《简明标准询价采购文件》中第四章合同条款及格式、第五章采购需求由采购人根据采购项目具体特点和实际情况编制，应尽量简化。</w:t>
      </w:r>
    </w:p>
    <w:p w:rsidR="009D195D" w:rsidRDefault="00162490">
      <w:pPr>
        <w:spacing w:line="360" w:lineRule="auto"/>
        <w:ind w:firstLineChars="0" w:firstLine="0"/>
        <w:jc w:val="center"/>
        <w:rPr>
          <w:lang w:val="zh-CN"/>
        </w:rPr>
      </w:pPr>
      <w:r>
        <w:rPr>
          <w:lang w:val="zh-CN"/>
        </w:rPr>
        <w:br w:type="page"/>
      </w:r>
      <w:r>
        <w:rPr>
          <w:rFonts w:ascii="黑体" w:eastAsia="黑体"/>
          <w:sz w:val="36"/>
          <w:szCs w:val="32"/>
        </w:rPr>
        <w:lastRenderedPageBreak/>
        <w:t>目</w:t>
      </w:r>
      <w:r>
        <w:rPr>
          <w:rFonts w:ascii="黑体" w:eastAsia="黑体"/>
          <w:sz w:val="36"/>
          <w:szCs w:val="32"/>
        </w:rPr>
        <w:t xml:space="preserve"> </w:t>
      </w:r>
      <w:r>
        <w:rPr>
          <w:rFonts w:ascii="黑体" w:eastAsia="黑体"/>
          <w:sz w:val="36"/>
          <w:szCs w:val="32"/>
        </w:rPr>
        <w:t>录</w:t>
      </w:r>
    </w:p>
    <w:p w:rsidR="009D195D" w:rsidRDefault="009D195D">
      <w:pPr>
        <w:pStyle w:val="Style19"/>
        <w:tabs>
          <w:tab w:val="right" w:leader="dot" w:pos="9017"/>
        </w:tabs>
        <w:spacing w:line="276" w:lineRule="auto"/>
        <w:ind w:left="480" w:firstLine="442"/>
        <w:rPr>
          <w:rFonts w:ascii="等线" w:eastAsia="等线" w:hAnsi="等线"/>
          <w:sz w:val="22"/>
          <w:szCs w:val="22"/>
        </w:rPr>
      </w:pPr>
      <w:r w:rsidRPr="009D195D">
        <w:rPr>
          <w:rFonts w:ascii="宋体" w:hAnsi="宋体" w:cs="Arial"/>
          <w:b/>
          <w:sz w:val="22"/>
          <w:szCs w:val="22"/>
        </w:rPr>
        <w:fldChar w:fldCharType="begin"/>
      </w:r>
      <w:r w:rsidR="00162490">
        <w:rPr>
          <w:rFonts w:ascii="宋体" w:hAnsi="宋体" w:cs="Arial"/>
          <w:sz w:val="22"/>
          <w:szCs w:val="22"/>
        </w:rPr>
        <w:instrText xml:space="preserve"> TOC \o "1-3"</w:instrText>
      </w:r>
      <w:r w:rsidR="00162490">
        <w:rPr>
          <w:rFonts w:ascii="宋体" w:hAnsi="宋体" w:cs="Arial"/>
          <w:sz w:val="22"/>
          <w:szCs w:val="22"/>
        </w:rPr>
        <w:instrText xml:space="preserve"> \h \z </w:instrText>
      </w:r>
      <w:r w:rsidRPr="009D195D">
        <w:rPr>
          <w:rFonts w:ascii="宋体" w:hAnsi="宋体" w:cs="Arial"/>
          <w:b/>
          <w:sz w:val="22"/>
          <w:szCs w:val="22"/>
        </w:rPr>
        <w:fldChar w:fldCharType="separate"/>
      </w:r>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0" w:history="1">
        <w:r w:rsidR="00162490">
          <w:rPr>
            <w:rStyle w:val="af6"/>
            <w:sz w:val="22"/>
            <w:szCs w:val="22"/>
          </w:rPr>
          <w:t>第一章采购公告</w:t>
        </w:r>
        <w:r w:rsidR="00162490">
          <w:rPr>
            <w:rStyle w:val="af6"/>
            <w:sz w:val="22"/>
            <w:szCs w:val="22"/>
          </w:rPr>
          <w:t>/</w:t>
        </w:r>
        <w:r w:rsidR="00162490">
          <w:rPr>
            <w:rStyle w:val="af6"/>
            <w:sz w:val="22"/>
            <w:szCs w:val="22"/>
          </w:rPr>
          <w:t>采购邀请函</w:t>
        </w:r>
        <w:r w:rsidR="00162490">
          <w:rPr>
            <w:sz w:val="22"/>
            <w:szCs w:val="22"/>
          </w:rPr>
          <w:tab/>
        </w:r>
        <w:r>
          <w:rPr>
            <w:sz w:val="22"/>
            <w:szCs w:val="22"/>
          </w:rPr>
          <w:fldChar w:fldCharType="begin"/>
        </w:r>
        <w:r w:rsidR="00162490">
          <w:rPr>
            <w:sz w:val="22"/>
            <w:szCs w:val="22"/>
          </w:rPr>
          <w:instrText xml:space="preserve"> PAGEREF _Toc527708220 \h </w:instrText>
        </w:r>
        <w:r>
          <w:rPr>
            <w:sz w:val="22"/>
            <w:szCs w:val="22"/>
          </w:rPr>
        </w:r>
        <w:r>
          <w:rPr>
            <w:sz w:val="22"/>
            <w:szCs w:val="22"/>
          </w:rPr>
          <w:fldChar w:fldCharType="separate"/>
        </w:r>
        <w:r w:rsidR="00162490">
          <w:rPr>
            <w:sz w:val="22"/>
            <w:szCs w:val="22"/>
          </w:rPr>
          <w:t>4</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1" w:history="1">
        <w:r w:rsidR="00162490">
          <w:rPr>
            <w:rStyle w:val="af6"/>
            <w:sz w:val="22"/>
            <w:szCs w:val="22"/>
          </w:rPr>
          <w:t>第一章采购公告（合格供应商公开）</w:t>
        </w:r>
        <w:r w:rsidR="00162490">
          <w:rPr>
            <w:sz w:val="22"/>
            <w:szCs w:val="22"/>
          </w:rPr>
          <w:tab/>
        </w:r>
        <w:r>
          <w:rPr>
            <w:sz w:val="22"/>
            <w:szCs w:val="22"/>
          </w:rPr>
          <w:fldChar w:fldCharType="begin"/>
        </w:r>
        <w:r w:rsidR="00162490">
          <w:rPr>
            <w:sz w:val="22"/>
            <w:szCs w:val="22"/>
          </w:rPr>
          <w:instrText xml:space="preserve"> PAGEREF _Toc527708221 \h </w:instrText>
        </w:r>
        <w:r>
          <w:rPr>
            <w:sz w:val="22"/>
            <w:szCs w:val="22"/>
          </w:rPr>
        </w:r>
        <w:r>
          <w:rPr>
            <w:sz w:val="22"/>
            <w:szCs w:val="22"/>
          </w:rPr>
          <w:fldChar w:fldCharType="separate"/>
        </w:r>
        <w:r w:rsidR="00162490">
          <w:rPr>
            <w:sz w:val="22"/>
            <w:szCs w:val="22"/>
          </w:rPr>
          <w:t>5</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2" w:history="1">
        <w:r w:rsidR="00162490">
          <w:rPr>
            <w:rStyle w:val="af6"/>
            <w:sz w:val="22"/>
            <w:szCs w:val="22"/>
          </w:rPr>
          <w:t xml:space="preserve">1. </w:t>
        </w:r>
        <w:r w:rsidR="00162490">
          <w:rPr>
            <w:rStyle w:val="af6"/>
            <w:sz w:val="22"/>
            <w:szCs w:val="22"/>
          </w:rPr>
          <w:t>采购条件</w:t>
        </w:r>
        <w:r w:rsidR="00162490">
          <w:rPr>
            <w:sz w:val="22"/>
            <w:szCs w:val="22"/>
          </w:rPr>
          <w:tab/>
        </w:r>
        <w:r>
          <w:rPr>
            <w:sz w:val="22"/>
            <w:szCs w:val="22"/>
          </w:rPr>
          <w:fldChar w:fldCharType="begin"/>
        </w:r>
        <w:r w:rsidR="00162490">
          <w:rPr>
            <w:sz w:val="22"/>
            <w:szCs w:val="22"/>
          </w:rPr>
          <w:instrText xml:space="preserve"> PAGEREF _Toc527708222 \h </w:instrText>
        </w:r>
        <w:r>
          <w:rPr>
            <w:sz w:val="22"/>
            <w:szCs w:val="22"/>
          </w:rPr>
        </w:r>
        <w:r>
          <w:rPr>
            <w:sz w:val="22"/>
            <w:szCs w:val="22"/>
          </w:rPr>
          <w:fldChar w:fldCharType="separate"/>
        </w:r>
        <w:r w:rsidR="00162490">
          <w:rPr>
            <w:sz w:val="22"/>
            <w:szCs w:val="22"/>
          </w:rPr>
          <w:t>5</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3" w:history="1">
        <w:r w:rsidR="00162490">
          <w:rPr>
            <w:rStyle w:val="af6"/>
            <w:sz w:val="22"/>
            <w:szCs w:val="22"/>
          </w:rPr>
          <w:t xml:space="preserve">2. </w:t>
        </w:r>
        <w:r w:rsidR="00162490">
          <w:rPr>
            <w:rStyle w:val="af6"/>
            <w:sz w:val="22"/>
            <w:szCs w:val="22"/>
          </w:rPr>
          <w:t>项目概况与采购范围</w:t>
        </w:r>
        <w:r w:rsidR="00162490">
          <w:rPr>
            <w:sz w:val="22"/>
            <w:szCs w:val="22"/>
          </w:rPr>
          <w:tab/>
        </w:r>
        <w:r>
          <w:rPr>
            <w:sz w:val="22"/>
            <w:szCs w:val="22"/>
          </w:rPr>
          <w:fldChar w:fldCharType="begin"/>
        </w:r>
        <w:r w:rsidR="00162490">
          <w:rPr>
            <w:sz w:val="22"/>
            <w:szCs w:val="22"/>
          </w:rPr>
          <w:instrText xml:space="preserve"> PAGEREF _Toc527708223 \h </w:instrText>
        </w:r>
        <w:r>
          <w:rPr>
            <w:sz w:val="22"/>
            <w:szCs w:val="22"/>
          </w:rPr>
        </w:r>
        <w:r>
          <w:rPr>
            <w:sz w:val="22"/>
            <w:szCs w:val="22"/>
          </w:rPr>
          <w:fldChar w:fldCharType="separate"/>
        </w:r>
        <w:r w:rsidR="00162490">
          <w:rPr>
            <w:sz w:val="22"/>
            <w:szCs w:val="22"/>
          </w:rPr>
          <w:t>5</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4" w:history="1">
        <w:r w:rsidR="00162490">
          <w:rPr>
            <w:rStyle w:val="af6"/>
            <w:sz w:val="22"/>
            <w:szCs w:val="22"/>
          </w:rPr>
          <w:t xml:space="preserve">3. </w:t>
        </w:r>
        <w:r w:rsidR="00162490">
          <w:rPr>
            <w:rStyle w:val="af6"/>
            <w:sz w:val="22"/>
            <w:szCs w:val="22"/>
          </w:rPr>
          <w:t>供应商资格要求</w:t>
        </w:r>
        <w:r w:rsidR="00162490">
          <w:rPr>
            <w:sz w:val="22"/>
            <w:szCs w:val="22"/>
          </w:rPr>
          <w:tab/>
        </w:r>
        <w:r w:rsidR="00162490">
          <w:rPr>
            <w:rFonts w:hint="eastAsia"/>
            <w:sz w:val="22"/>
            <w:szCs w:val="22"/>
          </w:rPr>
          <w:t>6</w:t>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5" w:history="1">
        <w:r w:rsidR="00162490">
          <w:rPr>
            <w:rStyle w:val="af6"/>
            <w:sz w:val="22"/>
            <w:szCs w:val="22"/>
          </w:rPr>
          <w:t xml:space="preserve">4. </w:t>
        </w:r>
        <w:r w:rsidR="00162490">
          <w:rPr>
            <w:rStyle w:val="af6"/>
            <w:sz w:val="22"/>
            <w:szCs w:val="22"/>
          </w:rPr>
          <w:t>采购文件的获取</w:t>
        </w:r>
        <w:r w:rsidR="00162490">
          <w:rPr>
            <w:sz w:val="22"/>
            <w:szCs w:val="22"/>
          </w:rPr>
          <w:tab/>
        </w:r>
        <w:r>
          <w:rPr>
            <w:sz w:val="22"/>
            <w:szCs w:val="22"/>
          </w:rPr>
          <w:fldChar w:fldCharType="begin"/>
        </w:r>
        <w:r w:rsidR="00162490">
          <w:rPr>
            <w:sz w:val="22"/>
            <w:szCs w:val="22"/>
          </w:rPr>
          <w:instrText xml:space="preserve"> PAGEREF _Toc527708225 \h </w:instrText>
        </w:r>
        <w:r>
          <w:rPr>
            <w:sz w:val="22"/>
            <w:szCs w:val="22"/>
          </w:rPr>
        </w:r>
        <w:r>
          <w:rPr>
            <w:sz w:val="22"/>
            <w:szCs w:val="22"/>
          </w:rPr>
          <w:fldChar w:fldCharType="separate"/>
        </w:r>
        <w:r w:rsidR="00162490">
          <w:rPr>
            <w:sz w:val="22"/>
            <w:szCs w:val="22"/>
          </w:rPr>
          <w:t>6</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6" w:history="1">
        <w:r w:rsidR="00162490">
          <w:rPr>
            <w:rStyle w:val="af6"/>
            <w:sz w:val="22"/>
            <w:szCs w:val="22"/>
          </w:rPr>
          <w:t xml:space="preserve">5. </w:t>
        </w:r>
        <w:r w:rsidR="00162490">
          <w:rPr>
            <w:rStyle w:val="af6"/>
            <w:sz w:val="22"/>
            <w:szCs w:val="22"/>
          </w:rPr>
          <w:t>响应文件的递交</w:t>
        </w:r>
        <w:r w:rsidR="00162490">
          <w:rPr>
            <w:sz w:val="22"/>
            <w:szCs w:val="22"/>
          </w:rPr>
          <w:tab/>
        </w:r>
        <w:r>
          <w:rPr>
            <w:sz w:val="22"/>
            <w:szCs w:val="22"/>
          </w:rPr>
          <w:fldChar w:fldCharType="begin"/>
        </w:r>
        <w:r w:rsidR="00162490">
          <w:rPr>
            <w:sz w:val="22"/>
            <w:szCs w:val="22"/>
          </w:rPr>
          <w:instrText xml:space="preserve"> PAGEREF _Toc527708226 \h </w:instrText>
        </w:r>
        <w:r>
          <w:rPr>
            <w:sz w:val="22"/>
            <w:szCs w:val="22"/>
          </w:rPr>
        </w:r>
        <w:r>
          <w:rPr>
            <w:sz w:val="22"/>
            <w:szCs w:val="22"/>
          </w:rPr>
          <w:fldChar w:fldCharType="separate"/>
        </w:r>
        <w:r w:rsidR="00162490">
          <w:rPr>
            <w:sz w:val="22"/>
            <w:szCs w:val="22"/>
          </w:rPr>
          <w:t>6</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7" w:history="1">
        <w:r w:rsidR="00162490">
          <w:rPr>
            <w:rStyle w:val="af6"/>
            <w:sz w:val="22"/>
            <w:szCs w:val="22"/>
          </w:rPr>
          <w:t xml:space="preserve">6. </w:t>
        </w:r>
        <w:r w:rsidR="00162490">
          <w:rPr>
            <w:rStyle w:val="af6"/>
            <w:sz w:val="22"/>
            <w:szCs w:val="22"/>
          </w:rPr>
          <w:t>发布公告的媒介</w:t>
        </w:r>
        <w:r w:rsidR="00162490">
          <w:rPr>
            <w:sz w:val="22"/>
            <w:szCs w:val="22"/>
          </w:rPr>
          <w:tab/>
        </w:r>
        <w:r>
          <w:rPr>
            <w:sz w:val="22"/>
            <w:szCs w:val="22"/>
          </w:rPr>
          <w:fldChar w:fldCharType="begin"/>
        </w:r>
        <w:r w:rsidR="00162490">
          <w:rPr>
            <w:sz w:val="22"/>
            <w:szCs w:val="22"/>
          </w:rPr>
          <w:instrText xml:space="preserve"> PAGEREF _Toc527708227 \h </w:instrText>
        </w:r>
        <w:r>
          <w:rPr>
            <w:sz w:val="22"/>
            <w:szCs w:val="22"/>
          </w:rPr>
        </w:r>
        <w:r>
          <w:rPr>
            <w:sz w:val="22"/>
            <w:szCs w:val="22"/>
          </w:rPr>
          <w:fldChar w:fldCharType="separate"/>
        </w:r>
        <w:r w:rsidR="00162490">
          <w:rPr>
            <w:sz w:val="22"/>
            <w:szCs w:val="22"/>
          </w:rPr>
          <w:t>6</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8" w:history="1">
        <w:r w:rsidR="00162490">
          <w:rPr>
            <w:rStyle w:val="af6"/>
            <w:sz w:val="22"/>
            <w:szCs w:val="22"/>
          </w:rPr>
          <w:t xml:space="preserve">7. </w:t>
        </w:r>
        <w:r w:rsidR="00162490">
          <w:rPr>
            <w:rStyle w:val="af6"/>
            <w:sz w:val="22"/>
            <w:szCs w:val="22"/>
          </w:rPr>
          <w:t>联系方式</w:t>
        </w:r>
        <w:r w:rsidR="00162490">
          <w:rPr>
            <w:sz w:val="22"/>
            <w:szCs w:val="22"/>
          </w:rPr>
          <w:tab/>
        </w:r>
        <w:r>
          <w:rPr>
            <w:sz w:val="22"/>
            <w:szCs w:val="22"/>
          </w:rPr>
          <w:fldChar w:fldCharType="begin"/>
        </w:r>
        <w:r w:rsidR="00162490">
          <w:rPr>
            <w:sz w:val="22"/>
            <w:szCs w:val="22"/>
          </w:rPr>
          <w:instrText xml:space="preserve"> PAGEREF _Toc527708228 \h </w:instrText>
        </w:r>
        <w:r>
          <w:rPr>
            <w:sz w:val="22"/>
            <w:szCs w:val="22"/>
          </w:rPr>
        </w:r>
        <w:r>
          <w:rPr>
            <w:sz w:val="22"/>
            <w:szCs w:val="22"/>
          </w:rPr>
          <w:fldChar w:fldCharType="separate"/>
        </w:r>
        <w:r w:rsidR="00162490">
          <w:rPr>
            <w:sz w:val="22"/>
            <w:szCs w:val="22"/>
          </w:rPr>
          <w:t>7</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29" w:history="1">
        <w:r w:rsidR="00162490">
          <w:rPr>
            <w:rStyle w:val="af6"/>
            <w:sz w:val="22"/>
            <w:szCs w:val="22"/>
          </w:rPr>
          <w:t>第一章采购邀请函（邀请方式）</w:t>
        </w:r>
        <w:r w:rsidR="00162490">
          <w:rPr>
            <w:sz w:val="22"/>
            <w:szCs w:val="22"/>
          </w:rPr>
          <w:tab/>
        </w:r>
        <w:r w:rsidR="00162490">
          <w:rPr>
            <w:rFonts w:hint="eastAsia"/>
            <w:sz w:val="22"/>
            <w:szCs w:val="22"/>
          </w:rPr>
          <w:t>8</w:t>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0" w:history="1"/>
      <w:r w:rsidR="00162490">
        <w:t xml:space="preserve">1. </w:t>
      </w:r>
      <w:r w:rsidR="00162490">
        <w:t>采购条件</w:t>
      </w:r>
      <w:r w:rsidR="00162490">
        <w:tab/>
      </w:r>
      <w:r w:rsidR="00162490">
        <w:rPr>
          <w:rFonts w:hint="eastAsia"/>
        </w:rPr>
        <w:t>8</w:t>
      </w:r>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1" w:history="1">
        <w:r w:rsidR="00162490">
          <w:rPr>
            <w:rStyle w:val="af6"/>
            <w:sz w:val="22"/>
            <w:szCs w:val="22"/>
          </w:rPr>
          <w:t xml:space="preserve">2. </w:t>
        </w:r>
        <w:r w:rsidR="00162490">
          <w:rPr>
            <w:rStyle w:val="af6"/>
            <w:sz w:val="22"/>
            <w:szCs w:val="22"/>
          </w:rPr>
          <w:t>项目概况与采购范围</w:t>
        </w:r>
        <w:r w:rsidR="00162490">
          <w:rPr>
            <w:sz w:val="22"/>
            <w:szCs w:val="22"/>
          </w:rPr>
          <w:tab/>
        </w:r>
        <w:r w:rsidR="00162490">
          <w:rPr>
            <w:rFonts w:hint="eastAsia"/>
            <w:sz w:val="22"/>
            <w:szCs w:val="22"/>
          </w:rPr>
          <w:t>8</w:t>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2" w:history="1">
        <w:r w:rsidR="00162490">
          <w:rPr>
            <w:rStyle w:val="af6"/>
            <w:sz w:val="22"/>
            <w:szCs w:val="22"/>
          </w:rPr>
          <w:t xml:space="preserve">3. </w:t>
        </w:r>
        <w:r w:rsidR="00162490">
          <w:rPr>
            <w:rStyle w:val="af6"/>
            <w:sz w:val="22"/>
            <w:szCs w:val="22"/>
          </w:rPr>
          <w:t>供应商资格要求</w:t>
        </w:r>
        <w:r w:rsidR="00162490">
          <w:rPr>
            <w:sz w:val="22"/>
            <w:szCs w:val="22"/>
          </w:rPr>
          <w:tab/>
        </w:r>
        <w:r w:rsidR="00162490">
          <w:rPr>
            <w:rFonts w:hint="eastAsia"/>
            <w:sz w:val="22"/>
            <w:szCs w:val="22"/>
          </w:rPr>
          <w:t>8</w:t>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3" w:history="1">
        <w:r w:rsidR="00162490">
          <w:rPr>
            <w:rStyle w:val="af6"/>
            <w:sz w:val="22"/>
            <w:szCs w:val="22"/>
          </w:rPr>
          <w:t xml:space="preserve">4. </w:t>
        </w:r>
        <w:r w:rsidR="00162490">
          <w:rPr>
            <w:rStyle w:val="af6"/>
            <w:sz w:val="22"/>
            <w:szCs w:val="22"/>
          </w:rPr>
          <w:t>邀请确认</w:t>
        </w:r>
        <w:r w:rsidR="00162490">
          <w:rPr>
            <w:sz w:val="22"/>
            <w:szCs w:val="22"/>
          </w:rPr>
          <w:tab/>
        </w:r>
        <w:r w:rsidR="00162490">
          <w:rPr>
            <w:rFonts w:hint="eastAsia"/>
            <w:sz w:val="22"/>
            <w:szCs w:val="22"/>
          </w:rPr>
          <w:t>9</w:t>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4" w:history="1">
        <w:r w:rsidR="00162490">
          <w:rPr>
            <w:rStyle w:val="af6"/>
            <w:sz w:val="22"/>
            <w:szCs w:val="22"/>
          </w:rPr>
          <w:t xml:space="preserve">5. </w:t>
        </w:r>
        <w:r w:rsidR="00162490">
          <w:rPr>
            <w:rStyle w:val="af6"/>
            <w:sz w:val="22"/>
            <w:szCs w:val="22"/>
          </w:rPr>
          <w:t>采购文件的获取</w:t>
        </w:r>
        <w:r w:rsidR="00162490">
          <w:rPr>
            <w:sz w:val="22"/>
            <w:szCs w:val="22"/>
          </w:rPr>
          <w:tab/>
        </w:r>
        <w:r w:rsidR="00162490">
          <w:rPr>
            <w:rFonts w:hint="eastAsia"/>
            <w:sz w:val="22"/>
            <w:szCs w:val="22"/>
          </w:rPr>
          <w:t>9</w:t>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5" w:history="1">
        <w:r w:rsidR="00162490">
          <w:rPr>
            <w:rStyle w:val="af6"/>
            <w:sz w:val="22"/>
            <w:szCs w:val="22"/>
          </w:rPr>
          <w:t xml:space="preserve">6. </w:t>
        </w:r>
        <w:r w:rsidR="00162490">
          <w:rPr>
            <w:rStyle w:val="af6"/>
            <w:sz w:val="22"/>
            <w:szCs w:val="22"/>
          </w:rPr>
          <w:t>响应文件的递交</w:t>
        </w:r>
        <w:r w:rsidR="00162490">
          <w:rPr>
            <w:sz w:val="22"/>
            <w:szCs w:val="22"/>
          </w:rPr>
          <w:tab/>
        </w:r>
        <w:r w:rsidR="00162490">
          <w:rPr>
            <w:rFonts w:hint="eastAsia"/>
            <w:sz w:val="22"/>
            <w:szCs w:val="22"/>
          </w:rPr>
          <w:t>9</w:t>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6" w:history="1">
        <w:r w:rsidR="00162490">
          <w:rPr>
            <w:rStyle w:val="af6"/>
            <w:sz w:val="22"/>
            <w:szCs w:val="22"/>
          </w:rPr>
          <w:t xml:space="preserve">7. </w:t>
        </w:r>
        <w:r w:rsidR="00162490">
          <w:rPr>
            <w:rStyle w:val="af6"/>
            <w:sz w:val="22"/>
            <w:szCs w:val="22"/>
          </w:rPr>
          <w:t>联系方式</w:t>
        </w:r>
        <w:r w:rsidR="00162490">
          <w:rPr>
            <w:sz w:val="22"/>
            <w:szCs w:val="22"/>
          </w:rPr>
          <w:tab/>
        </w:r>
        <w:r w:rsidR="00162490">
          <w:rPr>
            <w:rFonts w:hint="eastAsia"/>
            <w:sz w:val="22"/>
            <w:szCs w:val="22"/>
          </w:rPr>
          <w:t>9</w:t>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7" w:history="1">
        <w:r w:rsidR="00162490">
          <w:rPr>
            <w:rStyle w:val="af6"/>
            <w:sz w:val="22"/>
            <w:szCs w:val="22"/>
          </w:rPr>
          <w:t>第二章供应商须知及前附表</w:t>
        </w:r>
        <w:r w:rsidR="00162490">
          <w:rPr>
            <w:sz w:val="22"/>
            <w:szCs w:val="22"/>
          </w:rPr>
          <w:tab/>
        </w:r>
        <w:r>
          <w:rPr>
            <w:sz w:val="22"/>
            <w:szCs w:val="22"/>
          </w:rPr>
          <w:fldChar w:fldCharType="begin"/>
        </w:r>
        <w:r w:rsidR="00162490">
          <w:rPr>
            <w:sz w:val="22"/>
            <w:szCs w:val="22"/>
          </w:rPr>
          <w:instrText xml:space="preserve"> PAGEREF _Toc527708237 \h </w:instrText>
        </w:r>
        <w:r>
          <w:rPr>
            <w:sz w:val="22"/>
            <w:szCs w:val="22"/>
          </w:rPr>
        </w:r>
        <w:r>
          <w:rPr>
            <w:sz w:val="22"/>
            <w:szCs w:val="22"/>
          </w:rPr>
          <w:fldChar w:fldCharType="separate"/>
        </w:r>
        <w:r w:rsidR="00162490">
          <w:rPr>
            <w:sz w:val="22"/>
            <w:szCs w:val="22"/>
          </w:rPr>
          <w:t>9</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8" w:history="1">
        <w:r w:rsidR="00162490">
          <w:rPr>
            <w:rStyle w:val="af6"/>
            <w:sz w:val="22"/>
            <w:szCs w:val="22"/>
          </w:rPr>
          <w:t>供应商须知前附表</w:t>
        </w:r>
        <w:r w:rsidR="00162490">
          <w:rPr>
            <w:sz w:val="22"/>
            <w:szCs w:val="22"/>
          </w:rPr>
          <w:tab/>
        </w:r>
        <w:r>
          <w:rPr>
            <w:sz w:val="22"/>
            <w:szCs w:val="22"/>
          </w:rPr>
          <w:fldChar w:fldCharType="begin"/>
        </w:r>
        <w:r w:rsidR="00162490">
          <w:rPr>
            <w:sz w:val="22"/>
            <w:szCs w:val="22"/>
          </w:rPr>
          <w:instrText xml:space="preserve"> PAGEREF _Toc527708238 \h </w:instrText>
        </w:r>
        <w:r>
          <w:rPr>
            <w:sz w:val="22"/>
            <w:szCs w:val="22"/>
          </w:rPr>
        </w:r>
        <w:r>
          <w:rPr>
            <w:sz w:val="22"/>
            <w:szCs w:val="22"/>
          </w:rPr>
          <w:fldChar w:fldCharType="separate"/>
        </w:r>
        <w:r w:rsidR="00162490">
          <w:rPr>
            <w:sz w:val="22"/>
            <w:szCs w:val="22"/>
          </w:rPr>
          <w:t>10</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39" w:history="1">
        <w:r w:rsidR="00162490">
          <w:rPr>
            <w:rStyle w:val="af6"/>
            <w:sz w:val="22"/>
            <w:szCs w:val="22"/>
          </w:rPr>
          <w:t xml:space="preserve">1. </w:t>
        </w:r>
        <w:r w:rsidR="00162490">
          <w:rPr>
            <w:rStyle w:val="af6"/>
            <w:sz w:val="22"/>
            <w:szCs w:val="22"/>
          </w:rPr>
          <w:t>适用范围</w:t>
        </w:r>
        <w:r w:rsidR="00162490">
          <w:rPr>
            <w:sz w:val="22"/>
            <w:szCs w:val="22"/>
          </w:rPr>
          <w:tab/>
        </w:r>
        <w:r>
          <w:rPr>
            <w:sz w:val="22"/>
            <w:szCs w:val="22"/>
          </w:rPr>
          <w:fldChar w:fldCharType="begin"/>
        </w:r>
        <w:r w:rsidR="00162490">
          <w:rPr>
            <w:sz w:val="22"/>
            <w:szCs w:val="22"/>
          </w:rPr>
          <w:instrText xml:space="preserve"> PAGEREF _Toc527708239 \h </w:instrText>
        </w:r>
        <w:r>
          <w:rPr>
            <w:sz w:val="22"/>
            <w:szCs w:val="22"/>
          </w:rPr>
        </w:r>
        <w:r>
          <w:rPr>
            <w:sz w:val="22"/>
            <w:szCs w:val="22"/>
          </w:rPr>
          <w:fldChar w:fldCharType="separate"/>
        </w:r>
        <w:r w:rsidR="00162490">
          <w:rPr>
            <w:sz w:val="22"/>
            <w:szCs w:val="22"/>
          </w:rPr>
          <w:t>11</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0" w:history="1">
        <w:r w:rsidR="00162490">
          <w:rPr>
            <w:rStyle w:val="af6"/>
            <w:sz w:val="22"/>
            <w:szCs w:val="22"/>
          </w:rPr>
          <w:t xml:space="preserve">2. </w:t>
        </w:r>
        <w:r w:rsidR="00162490">
          <w:rPr>
            <w:rStyle w:val="af6"/>
            <w:sz w:val="22"/>
            <w:szCs w:val="22"/>
          </w:rPr>
          <w:t>定义</w:t>
        </w:r>
        <w:r w:rsidR="00162490">
          <w:rPr>
            <w:sz w:val="22"/>
            <w:szCs w:val="22"/>
          </w:rPr>
          <w:tab/>
        </w:r>
        <w:r>
          <w:rPr>
            <w:sz w:val="22"/>
            <w:szCs w:val="22"/>
          </w:rPr>
          <w:fldChar w:fldCharType="begin"/>
        </w:r>
        <w:r w:rsidR="00162490">
          <w:rPr>
            <w:sz w:val="22"/>
            <w:szCs w:val="22"/>
          </w:rPr>
          <w:instrText xml:space="preserve"> PAGEREF _Toc527708240 \h </w:instrText>
        </w:r>
        <w:r>
          <w:rPr>
            <w:sz w:val="22"/>
            <w:szCs w:val="22"/>
          </w:rPr>
        </w:r>
        <w:r>
          <w:rPr>
            <w:sz w:val="22"/>
            <w:szCs w:val="22"/>
          </w:rPr>
          <w:fldChar w:fldCharType="separate"/>
        </w:r>
        <w:r w:rsidR="00162490">
          <w:rPr>
            <w:sz w:val="22"/>
            <w:szCs w:val="22"/>
          </w:rPr>
          <w:t>11</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1" w:history="1">
        <w:r w:rsidR="00162490">
          <w:rPr>
            <w:rStyle w:val="af6"/>
            <w:sz w:val="22"/>
            <w:szCs w:val="22"/>
          </w:rPr>
          <w:t xml:space="preserve">3. </w:t>
        </w:r>
        <w:r w:rsidR="00162490">
          <w:rPr>
            <w:rStyle w:val="af6"/>
            <w:sz w:val="22"/>
            <w:szCs w:val="22"/>
          </w:rPr>
          <w:t>询价费用</w:t>
        </w:r>
        <w:r w:rsidR="00162490">
          <w:rPr>
            <w:sz w:val="22"/>
            <w:szCs w:val="22"/>
          </w:rPr>
          <w:tab/>
        </w:r>
        <w:r>
          <w:rPr>
            <w:sz w:val="22"/>
            <w:szCs w:val="22"/>
          </w:rPr>
          <w:fldChar w:fldCharType="begin"/>
        </w:r>
        <w:r w:rsidR="00162490">
          <w:rPr>
            <w:sz w:val="22"/>
            <w:szCs w:val="22"/>
          </w:rPr>
          <w:instrText xml:space="preserve"> PAGEREF _Toc5277</w:instrText>
        </w:r>
        <w:r w:rsidR="00162490">
          <w:rPr>
            <w:sz w:val="22"/>
            <w:szCs w:val="22"/>
          </w:rPr>
          <w:instrText xml:space="preserve">08241 \h </w:instrText>
        </w:r>
        <w:r>
          <w:rPr>
            <w:sz w:val="22"/>
            <w:szCs w:val="22"/>
          </w:rPr>
        </w:r>
        <w:r>
          <w:rPr>
            <w:sz w:val="22"/>
            <w:szCs w:val="22"/>
          </w:rPr>
          <w:fldChar w:fldCharType="separate"/>
        </w:r>
        <w:r w:rsidR="00162490">
          <w:rPr>
            <w:sz w:val="22"/>
            <w:szCs w:val="22"/>
          </w:rPr>
          <w:t>11</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2" w:history="1">
        <w:r w:rsidR="00162490">
          <w:rPr>
            <w:rStyle w:val="af6"/>
            <w:sz w:val="22"/>
            <w:szCs w:val="22"/>
          </w:rPr>
          <w:t xml:space="preserve">4. </w:t>
        </w:r>
        <w:r w:rsidR="00162490">
          <w:rPr>
            <w:rStyle w:val="af6"/>
            <w:sz w:val="22"/>
            <w:szCs w:val="22"/>
          </w:rPr>
          <w:t>现场踏勘</w:t>
        </w:r>
        <w:r w:rsidR="00162490">
          <w:rPr>
            <w:sz w:val="22"/>
            <w:szCs w:val="22"/>
          </w:rPr>
          <w:tab/>
        </w:r>
        <w:r>
          <w:rPr>
            <w:sz w:val="22"/>
            <w:szCs w:val="22"/>
          </w:rPr>
          <w:fldChar w:fldCharType="begin"/>
        </w:r>
        <w:r w:rsidR="00162490">
          <w:rPr>
            <w:sz w:val="22"/>
            <w:szCs w:val="22"/>
          </w:rPr>
          <w:instrText xml:space="preserve"> PAGEREF _Toc527708242 \h </w:instrText>
        </w:r>
        <w:r>
          <w:rPr>
            <w:sz w:val="22"/>
            <w:szCs w:val="22"/>
          </w:rPr>
        </w:r>
        <w:r>
          <w:rPr>
            <w:sz w:val="22"/>
            <w:szCs w:val="22"/>
          </w:rPr>
          <w:fldChar w:fldCharType="separate"/>
        </w:r>
        <w:r w:rsidR="00162490">
          <w:rPr>
            <w:sz w:val="22"/>
            <w:szCs w:val="22"/>
          </w:rPr>
          <w:t>11</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3" w:history="1">
        <w:r w:rsidR="00162490">
          <w:rPr>
            <w:rStyle w:val="af6"/>
            <w:sz w:val="22"/>
            <w:szCs w:val="22"/>
          </w:rPr>
          <w:t xml:space="preserve">5. </w:t>
        </w:r>
        <w:r w:rsidR="00162490">
          <w:rPr>
            <w:rStyle w:val="af6"/>
            <w:sz w:val="22"/>
            <w:szCs w:val="22"/>
          </w:rPr>
          <w:t>采购文件的构成</w:t>
        </w:r>
        <w:r w:rsidR="00162490">
          <w:rPr>
            <w:sz w:val="22"/>
            <w:szCs w:val="22"/>
          </w:rPr>
          <w:tab/>
        </w:r>
        <w:r>
          <w:rPr>
            <w:sz w:val="22"/>
            <w:szCs w:val="22"/>
          </w:rPr>
          <w:fldChar w:fldCharType="begin"/>
        </w:r>
        <w:r w:rsidR="00162490">
          <w:rPr>
            <w:sz w:val="22"/>
            <w:szCs w:val="22"/>
          </w:rPr>
          <w:instrText xml:space="preserve"> PAGEREF _Toc527708243 \h </w:instrText>
        </w:r>
        <w:r>
          <w:rPr>
            <w:sz w:val="22"/>
            <w:szCs w:val="22"/>
          </w:rPr>
        </w:r>
        <w:r>
          <w:rPr>
            <w:sz w:val="22"/>
            <w:szCs w:val="22"/>
          </w:rPr>
          <w:fldChar w:fldCharType="separate"/>
        </w:r>
        <w:r w:rsidR="00162490">
          <w:rPr>
            <w:sz w:val="22"/>
            <w:szCs w:val="22"/>
          </w:rPr>
          <w:t>11</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4" w:history="1">
        <w:r w:rsidR="00162490">
          <w:rPr>
            <w:rStyle w:val="af6"/>
            <w:sz w:val="22"/>
            <w:szCs w:val="22"/>
          </w:rPr>
          <w:t xml:space="preserve">6. </w:t>
        </w:r>
        <w:r w:rsidR="00162490">
          <w:rPr>
            <w:rStyle w:val="af6"/>
            <w:sz w:val="22"/>
            <w:szCs w:val="22"/>
          </w:rPr>
          <w:t>采购文件的澄清、修改、补充</w:t>
        </w:r>
        <w:r w:rsidR="00162490">
          <w:rPr>
            <w:sz w:val="22"/>
            <w:szCs w:val="22"/>
          </w:rPr>
          <w:tab/>
        </w:r>
        <w:r>
          <w:rPr>
            <w:sz w:val="22"/>
            <w:szCs w:val="22"/>
          </w:rPr>
          <w:fldChar w:fldCharType="begin"/>
        </w:r>
        <w:r w:rsidR="00162490">
          <w:rPr>
            <w:sz w:val="22"/>
            <w:szCs w:val="22"/>
          </w:rPr>
          <w:instrText xml:space="preserve"> P</w:instrText>
        </w:r>
        <w:r w:rsidR="00162490">
          <w:rPr>
            <w:sz w:val="22"/>
            <w:szCs w:val="22"/>
          </w:rPr>
          <w:instrText xml:space="preserve">AGEREF _Toc527708244 \h </w:instrText>
        </w:r>
        <w:r>
          <w:rPr>
            <w:sz w:val="22"/>
            <w:szCs w:val="22"/>
          </w:rPr>
        </w:r>
        <w:r>
          <w:rPr>
            <w:sz w:val="22"/>
            <w:szCs w:val="22"/>
          </w:rPr>
          <w:fldChar w:fldCharType="separate"/>
        </w:r>
        <w:r w:rsidR="00162490">
          <w:rPr>
            <w:sz w:val="22"/>
            <w:szCs w:val="22"/>
          </w:rPr>
          <w:t>12</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5" w:history="1">
        <w:r w:rsidR="00162490">
          <w:rPr>
            <w:rStyle w:val="af6"/>
            <w:sz w:val="22"/>
            <w:szCs w:val="22"/>
          </w:rPr>
          <w:t xml:space="preserve">7. </w:t>
        </w:r>
        <w:r w:rsidR="00162490">
          <w:rPr>
            <w:rStyle w:val="af6"/>
            <w:sz w:val="22"/>
            <w:szCs w:val="22"/>
          </w:rPr>
          <w:t>编制基本要求</w:t>
        </w:r>
        <w:r w:rsidR="00162490">
          <w:rPr>
            <w:sz w:val="22"/>
            <w:szCs w:val="22"/>
          </w:rPr>
          <w:tab/>
        </w:r>
        <w:r>
          <w:rPr>
            <w:sz w:val="22"/>
            <w:szCs w:val="22"/>
          </w:rPr>
          <w:fldChar w:fldCharType="begin"/>
        </w:r>
        <w:r w:rsidR="00162490">
          <w:rPr>
            <w:sz w:val="22"/>
            <w:szCs w:val="22"/>
          </w:rPr>
          <w:instrText xml:space="preserve"> PAGEREF _Toc527708245 \h </w:instrText>
        </w:r>
        <w:r>
          <w:rPr>
            <w:sz w:val="22"/>
            <w:szCs w:val="22"/>
          </w:rPr>
        </w:r>
        <w:r>
          <w:rPr>
            <w:sz w:val="22"/>
            <w:szCs w:val="22"/>
          </w:rPr>
          <w:fldChar w:fldCharType="separate"/>
        </w:r>
        <w:r w:rsidR="00162490">
          <w:rPr>
            <w:sz w:val="22"/>
            <w:szCs w:val="22"/>
          </w:rPr>
          <w:t>12</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6" w:history="1">
        <w:r w:rsidR="00162490">
          <w:rPr>
            <w:rStyle w:val="af6"/>
            <w:sz w:val="22"/>
            <w:szCs w:val="22"/>
          </w:rPr>
          <w:t xml:space="preserve">8. </w:t>
        </w:r>
        <w:r w:rsidR="00162490">
          <w:rPr>
            <w:rStyle w:val="af6"/>
            <w:sz w:val="22"/>
            <w:szCs w:val="22"/>
          </w:rPr>
          <w:t>语言和计量单位</w:t>
        </w:r>
        <w:r w:rsidR="00162490">
          <w:rPr>
            <w:sz w:val="22"/>
            <w:szCs w:val="22"/>
          </w:rPr>
          <w:tab/>
        </w:r>
        <w:r>
          <w:rPr>
            <w:sz w:val="22"/>
            <w:szCs w:val="22"/>
          </w:rPr>
          <w:fldChar w:fldCharType="begin"/>
        </w:r>
        <w:r w:rsidR="00162490">
          <w:rPr>
            <w:sz w:val="22"/>
            <w:szCs w:val="22"/>
          </w:rPr>
          <w:instrText xml:space="preserve"> PAGEREF _Toc527708246 \h </w:instrText>
        </w:r>
        <w:r>
          <w:rPr>
            <w:sz w:val="22"/>
            <w:szCs w:val="22"/>
          </w:rPr>
        </w:r>
        <w:r>
          <w:rPr>
            <w:sz w:val="22"/>
            <w:szCs w:val="22"/>
          </w:rPr>
          <w:fldChar w:fldCharType="separate"/>
        </w:r>
        <w:r w:rsidR="00162490">
          <w:rPr>
            <w:sz w:val="22"/>
            <w:szCs w:val="22"/>
          </w:rPr>
          <w:t>13</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7" w:history="1">
        <w:r w:rsidR="00162490">
          <w:rPr>
            <w:rStyle w:val="af6"/>
            <w:sz w:val="22"/>
            <w:szCs w:val="22"/>
          </w:rPr>
          <w:t xml:space="preserve">9. </w:t>
        </w:r>
        <w:r w:rsidR="00162490">
          <w:rPr>
            <w:rStyle w:val="af6"/>
            <w:sz w:val="22"/>
            <w:szCs w:val="22"/>
          </w:rPr>
          <w:t>报价</w:t>
        </w:r>
        <w:r w:rsidR="00162490">
          <w:rPr>
            <w:sz w:val="22"/>
            <w:szCs w:val="22"/>
          </w:rPr>
          <w:tab/>
        </w:r>
        <w:r>
          <w:rPr>
            <w:sz w:val="22"/>
            <w:szCs w:val="22"/>
          </w:rPr>
          <w:fldChar w:fldCharType="begin"/>
        </w:r>
        <w:r w:rsidR="00162490">
          <w:rPr>
            <w:sz w:val="22"/>
            <w:szCs w:val="22"/>
          </w:rPr>
          <w:instrText xml:space="preserve"> PAGEREF _Toc</w:instrText>
        </w:r>
        <w:r w:rsidR="00162490">
          <w:rPr>
            <w:sz w:val="22"/>
            <w:szCs w:val="22"/>
          </w:rPr>
          <w:instrText xml:space="preserve">527708247 \h </w:instrText>
        </w:r>
        <w:r>
          <w:rPr>
            <w:sz w:val="22"/>
            <w:szCs w:val="22"/>
          </w:rPr>
        </w:r>
        <w:r>
          <w:rPr>
            <w:sz w:val="22"/>
            <w:szCs w:val="22"/>
          </w:rPr>
          <w:fldChar w:fldCharType="separate"/>
        </w:r>
        <w:r w:rsidR="00162490">
          <w:rPr>
            <w:sz w:val="22"/>
            <w:szCs w:val="22"/>
          </w:rPr>
          <w:t>6</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8" w:history="1">
        <w:r w:rsidR="00162490">
          <w:rPr>
            <w:rStyle w:val="af6"/>
            <w:sz w:val="22"/>
            <w:szCs w:val="22"/>
          </w:rPr>
          <w:t xml:space="preserve">10. </w:t>
        </w:r>
        <w:r w:rsidR="00162490">
          <w:rPr>
            <w:rStyle w:val="af6"/>
            <w:sz w:val="22"/>
            <w:szCs w:val="22"/>
          </w:rPr>
          <w:t>报价货币</w:t>
        </w:r>
        <w:r w:rsidR="00162490">
          <w:rPr>
            <w:sz w:val="22"/>
            <w:szCs w:val="22"/>
          </w:rPr>
          <w:tab/>
        </w:r>
        <w:r>
          <w:rPr>
            <w:sz w:val="22"/>
            <w:szCs w:val="22"/>
          </w:rPr>
          <w:fldChar w:fldCharType="begin"/>
        </w:r>
        <w:r w:rsidR="00162490">
          <w:rPr>
            <w:sz w:val="22"/>
            <w:szCs w:val="22"/>
          </w:rPr>
          <w:instrText xml:space="preserve"> PAGEREF _Toc527708248 \h </w:instrText>
        </w:r>
        <w:r>
          <w:rPr>
            <w:sz w:val="22"/>
            <w:szCs w:val="22"/>
          </w:rPr>
        </w:r>
        <w:r>
          <w:rPr>
            <w:sz w:val="22"/>
            <w:szCs w:val="22"/>
          </w:rPr>
          <w:fldChar w:fldCharType="separate"/>
        </w:r>
        <w:r w:rsidR="00162490">
          <w:rPr>
            <w:sz w:val="22"/>
            <w:szCs w:val="22"/>
          </w:rPr>
          <w:t>13</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49" w:history="1">
        <w:r w:rsidR="00162490">
          <w:rPr>
            <w:rStyle w:val="af6"/>
            <w:sz w:val="22"/>
            <w:szCs w:val="22"/>
          </w:rPr>
          <w:t>11.</w:t>
        </w:r>
        <w:r w:rsidR="00162490">
          <w:rPr>
            <w:rStyle w:val="af6"/>
            <w:sz w:val="22"/>
            <w:szCs w:val="22"/>
          </w:rPr>
          <w:t xml:space="preserve"> </w:t>
        </w:r>
        <w:r w:rsidR="00162490">
          <w:rPr>
            <w:rStyle w:val="af6"/>
            <w:sz w:val="22"/>
            <w:szCs w:val="22"/>
          </w:rPr>
          <w:t>响应保证金</w:t>
        </w:r>
        <w:r w:rsidR="00162490">
          <w:rPr>
            <w:sz w:val="22"/>
            <w:szCs w:val="22"/>
          </w:rPr>
          <w:tab/>
        </w:r>
        <w:r>
          <w:rPr>
            <w:sz w:val="22"/>
            <w:szCs w:val="22"/>
          </w:rPr>
          <w:fldChar w:fldCharType="begin"/>
        </w:r>
        <w:r w:rsidR="00162490">
          <w:rPr>
            <w:sz w:val="22"/>
            <w:szCs w:val="22"/>
          </w:rPr>
          <w:instrText xml:space="preserve"> PAGEREF _Toc527708249 \h </w:instrText>
        </w:r>
        <w:r>
          <w:rPr>
            <w:sz w:val="22"/>
            <w:szCs w:val="22"/>
          </w:rPr>
        </w:r>
        <w:r>
          <w:rPr>
            <w:sz w:val="22"/>
            <w:szCs w:val="22"/>
          </w:rPr>
          <w:fldChar w:fldCharType="separate"/>
        </w:r>
        <w:r w:rsidR="00162490">
          <w:rPr>
            <w:sz w:val="22"/>
            <w:szCs w:val="22"/>
          </w:rPr>
          <w:t>6</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0" w:history="1">
        <w:r w:rsidR="00162490">
          <w:rPr>
            <w:rStyle w:val="af6"/>
            <w:sz w:val="22"/>
            <w:szCs w:val="22"/>
          </w:rPr>
          <w:t xml:space="preserve">12. </w:t>
        </w:r>
        <w:r w:rsidR="00162490">
          <w:rPr>
            <w:rStyle w:val="af6"/>
            <w:sz w:val="22"/>
            <w:szCs w:val="22"/>
          </w:rPr>
          <w:t>采购有效期</w:t>
        </w:r>
        <w:r w:rsidR="00162490">
          <w:rPr>
            <w:sz w:val="22"/>
            <w:szCs w:val="22"/>
          </w:rPr>
          <w:tab/>
        </w:r>
        <w:r>
          <w:rPr>
            <w:sz w:val="22"/>
            <w:szCs w:val="22"/>
          </w:rPr>
          <w:fldChar w:fldCharType="begin"/>
        </w:r>
        <w:r w:rsidR="00162490">
          <w:rPr>
            <w:sz w:val="22"/>
            <w:szCs w:val="22"/>
          </w:rPr>
          <w:instrText xml:space="preserve"> PAGEREF _Toc527708250 \h </w:instrText>
        </w:r>
        <w:r>
          <w:rPr>
            <w:sz w:val="22"/>
            <w:szCs w:val="22"/>
          </w:rPr>
        </w:r>
        <w:r>
          <w:rPr>
            <w:sz w:val="22"/>
            <w:szCs w:val="22"/>
          </w:rPr>
          <w:fldChar w:fldCharType="separate"/>
        </w:r>
        <w:r w:rsidR="00162490">
          <w:rPr>
            <w:sz w:val="22"/>
            <w:szCs w:val="22"/>
          </w:rPr>
          <w:t>13</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1" w:history="1">
        <w:r w:rsidR="00162490">
          <w:rPr>
            <w:rStyle w:val="af6"/>
            <w:sz w:val="22"/>
            <w:szCs w:val="22"/>
          </w:rPr>
          <w:t xml:space="preserve">13. </w:t>
        </w:r>
        <w:r w:rsidR="00162490">
          <w:rPr>
            <w:rStyle w:val="af6"/>
            <w:sz w:val="22"/>
            <w:szCs w:val="22"/>
          </w:rPr>
          <w:t>响应文件递交截止时间及地点</w:t>
        </w:r>
        <w:r w:rsidR="00162490">
          <w:rPr>
            <w:sz w:val="22"/>
            <w:szCs w:val="22"/>
          </w:rPr>
          <w:tab/>
        </w:r>
        <w:r>
          <w:rPr>
            <w:sz w:val="22"/>
            <w:szCs w:val="22"/>
          </w:rPr>
          <w:fldChar w:fldCharType="begin"/>
        </w:r>
        <w:r w:rsidR="00162490">
          <w:rPr>
            <w:sz w:val="22"/>
            <w:szCs w:val="22"/>
          </w:rPr>
          <w:instrText xml:space="preserve"> PAGEREF _Toc527708251 \h </w:instrText>
        </w:r>
        <w:r>
          <w:rPr>
            <w:sz w:val="22"/>
            <w:szCs w:val="22"/>
          </w:rPr>
        </w:r>
        <w:r>
          <w:rPr>
            <w:sz w:val="22"/>
            <w:szCs w:val="22"/>
          </w:rPr>
          <w:fldChar w:fldCharType="separate"/>
        </w:r>
        <w:r w:rsidR="00162490">
          <w:rPr>
            <w:sz w:val="22"/>
            <w:szCs w:val="22"/>
          </w:rPr>
          <w:t>13</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2" w:history="1">
        <w:r w:rsidR="00162490">
          <w:rPr>
            <w:rStyle w:val="af6"/>
            <w:sz w:val="22"/>
            <w:szCs w:val="22"/>
          </w:rPr>
          <w:t xml:space="preserve">14. </w:t>
        </w:r>
        <w:r w:rsidR="00162490">
          <w:rPr>
            <w:rStyle w:val="af6"/>
            <w:sz w:val="22"/>
            <w:szCs w:val="22"/>
          </w:rPr>
          <w:t>响应文件的修改和撤销</w:t>
        </w:r>
        <w:r w:rsidR="00162490">
          <w:rPr>
            <w:sz w:val="22"/>
            <w:szCs w:val="22"/>
          </w:rPr>
          <w:tab/>
        </w:r>
        <w:r>
          <w:rPr>
            <w:sz w:val="22"/>
            <w:szCs w:val="22"/>
          </w:rPr>
          <w:fldChar w:fldCharType="begin"/>
        </w:r>
        <w:r w:rsidR="00162490">
          <w:rPr>
            <w:sz w:val="22"/>
            <w:szCs w:val="22"/>
          </w:rPr>
          <w:instrText xml:space="preserve"> PAGEREF _Toc527708252 \h </w:instrText>
        </w:r>
        <w:r>
          <w:rPr>
            <w:sz w:val="22"/>
            <w:szCs w:val="22"/>
          </w:rPr>
        </w:r>
        <w:r>
          <w:rPr>
            <w:sz w:val="22"/>
            <w:szCs w:val="22"/>
          </w:rPr>
          <w:fldChar w:fldCharType="separate"/>
        </w:r>
        <w:r w:rsidR="00162490">
          <w:rPr>
            <w:sz w:val="22"/>
            <w:szCs w:val="22"/>
          </w:rPr>
          <w:t>13</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3" w:history="1">
        <w:r w:rsidR="00162490">
          <w:rPr>
            <w:rStyle w:val="af6"/>
            <w:sz w:val="22"/>
            <w:szCs w:val="22"/>
          </w:rPr>
          <w:t xml:space="preserve">15. </w:t>
        </w:r>
        <w:r w:rsidR="00162490">
          <w:rPr>
            <w:rStyle w:val="af6"/>
            <w:sz w:val="22"/>
            <w:szCs w:val="22"/>
          </w:rPr>
          <w:t>询价小组</w:t>
        </w:r>
        <w:r w:rsidR="00162490">
          <w:rPr>
            <w:sz w:val="22"/>
            <w:szCs w:val="22"/>
          </w:rPr>
          <w:tab/>
        </w:r>
        <w:r>
          <w:rPr>
            <w:sz w:val="22"/>
            <w:szCs w:val="22"/>
          </w:rPr>
          <w:fldChar w:fldCharType="begin"/>
        </w:r>
        <w:r w:rsidR="00162490">
          <w:rPr>
            <w:sz w:val="22"/>
            <w:szCs w:val="22"/>
          </w:rPr>
          <w:instrText xml:space="preserve"> PAGEREF _Toc527708253 \h </w:instrText>
        </w:r>
        <w:r>
          <w:rPr>
            <w:sz w:val="22"/>
            <w:szCs w:val="22"/>
          </w:rPr>
        </w:r>
        <w:r>
          <w:rPr>
            <w:sz w:val="22"/>
            <w:szCs w:val="22"/>
          </w:rPr>
          <w:fldChar w:fldCharType="separate"/>
        </w:r>
        <w:r w:rsidR="00162490">
          <w:rPr>
            <w:sz w:val="22"/>
            <w:szCs w:val="22"/>
          </w:rPr>
          <w:t>13</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4" w:history="1">
        <w:r w:rsidR="00162490">
          <w:rPr>
            <w:rStyle w:val="af6"/>
            <w:sz w:val="22"/>
            <w:szCs w:val="22"/>
          </w:rPr>
          <w:t xml:space="preserve">16. </w:t>
        </w:r>
        <w:r w:rsidR="00162490">
          <w:rPr>
            <w:rStyle w:val="af6"/>
            <w:sz w:val="22"/>
            <w:szCs w:val="22"/>
          </w:rPr>
          <w:t>开启响应文件</w:t>
        </w:r>
        <w:r w:rsidR="00162490">
          <w:rPr>
            <w:sz w:val="22"/>
            <w:szCs w:val="22"/>
          </w:rPr>
          <w:tab/>
        </w:r>
        <w:r>
          <w:rPr>
            <w:sz w:val="22"/>
            <w:szCs w:val="22"/>
          </w:rPr>
          <w:fldChar w:fldCharType="begin"/>
        </w:r>
        <w:r w:rsidR="00162490">
          <w:rPr>
            <w:sz w:val="22"/>
            <w:szCs w:val="22"/>
          </w:rPr>
          <w:instrText xml:space="preserve"> PAGEREF _</w:instrText>
        </w:r>
        <w:r w:rsidR="00162490">
          <w:rPr>
            <w:sz w:val="22"/>
            <w:szCs w:val="22"/>
          </w:rPr>
          <w:instrText xml:space="preserve">Toc527708254 \h </w:instrText>
        </w:r>
        <w:r>
          <w:rPr>
            <w:sz w:val="22"/>
            <w:szCs w:val="22"/>
          </w:rPr>
        </w:r>
        <w:r>
          <w:rPr>
            <w:sz w:val="22"/>
            <w:szCs w:val="22"/>
          </w:rPr>
          <w:fldChar w:fldCharType="separate"/>
        </w:r>
        <w:r w:rsidR="00162490">
          <w:rPr>
            <w:sz w:val="22"/>
            <w:szCs w:val="22"/>
          </w:rPr>
          <w:t>14</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5" w:history="1">
        <w:r w:rsidR="00162490">
          <w:rPr>
            <w:rStyle w:val="af6"/>
            <w:sz w:val="22"/>
            <w:szCs w:val="22"/>
          </w:rPr>
          <w:t xml:space="preserve">17. </w:t>
        </w:r>
        <w:r w:rsidR="00162490">
          <w:rPr>
            <w:rStyle w:val="af6"/>
            <w:sz w:val="22"/>
            <w:szCs w:val="22"/>
          </w:rPr>
          <w:t>评审方法</w:t>
        </w:r>
        <w:r w:rsidR="00162490">
          <w:rPr>
            <w:sz w:val="22"/>
            <w:szCs w:val="22"/>
          </w:rPr>
          <w:tab/>
        </w:r>
        <w:r>
          <w:rPr>
            <w:sz w:val="22"/>
            <w:szCs w:val="22"/>
          </w:rPr>
          <w:fldChar w:fldCharType="begin"/>
        </w:r>
        <w:r w:rsidR="00162490">
          <w:rPr>
            <w:sz w:val="22"/>
            <w:szCs w:val="22"/>
          </w:rPr>
          <w:instrText xml:space="preserve"> PAGEREF _Toc527708255 \h </w:instrText>
        </w:r>
        <w:r>
          <w:rPr>
            <w:sz w:val="22"/>
            <w:szCs w:val="22"/>
          </w:rPr>
        </w:r>
        <w:r>
          <w:rPr>
            <w:sz w:val="22"/>
            <w:szCs w:val="22"/>
          </w:rPr>
          <w:fldChar w:fldCharType="separate"/>
        </w:r>
        <w:r w:rsidR="00162490">
          <w:rPr>
            <w:sz w:val="22"/>
            <w:szCs w:val="22"/>
          </w:rPr>
          <w:t>14</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6" w:history="1">
        <w:r w:rsidR="00162490">
          <w:rPr>
            <w:rStyle w:val="af6"/>
            <w:sz w:val="22"/>
            <w:szCs w:val="22"/>
          </w:rPr>
          <w:t xml:space="preserve">18. </w:t>
        </w:r>
        <w:r w:rsidR="00162490">
          <w:rPr>
            <w:rStyle w:val="af6"/>
            <w:sz w:val="22"/>
            <w:szCs w:val="22"/>
          </w:rPr>
          <w:t>确定成交供应商</w:t>
        </w:r>
        <w:r w:rsidR="00162490">
          <w:rPr>
            <w:sz w:val="22"/>
            <w:szCs w:val="22"/>
          </w:rPr>
          <w:tab/>
        </w:r>
        <w:r>
          <w:rPr>
            <w:sz w:val="22"/>
            <w:szCs w:val="22"/>
          </w:rPr>
          <w:fldChar w:fldCharType="begin"/>
        </w:r>
        <w:r w:rsidR="00162490">
          <w:rPr>
            <w:sz w:val="22"/>
            <w:szCs w:val="22"/>
          </w:rPr>
          <w:instrText xml:space="preserve"> PAGEREF _Toc527708256 \h </w:instrText>
        </w:r>
        <w:r>
          <w:rPr>
            <w:sz w:val="22"/>
            <w:szCs w:val="22"/>
          </w:rPr>
        </w:r>
        <w:r>
          <w:rPr>
            <w:sz w:val="22"/>
            <w:szCs w:val="22"/>
          </w:rPr>
          <w:fldChar w:fldCharType="separate"/>
        </w:r>
        <w:r w:rsidR="00162490">
          <w:rPr>
            <w:sz w:val="22"/>
            <w:szCs w:val="22"/>
          </w:rPr>
          <w:t>14</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7" w:history="1">
        <w:r w:rsidR="00162490">
          <w:rPr>
            <w:rStyle w:val="af6"/>
            <w:sz w:val="22"/>
            <w:szCs w:val="22"/>
          </w:rPr>
          <w:t xml:space="preserve">19. </w:t>
        </w:r>
        <w:r w:rsidR="00162490">
          <w:rPr>
            <w:rStyle w:val="af6"/>
            <w:sz w:val="22"/>
            <w:szCs w:val="22"/>
          </w:rPr>
          <w:t>采购结果公告</w:t>
        </w:r>
        <w:r w:rsidR="00162490">
          <w:rPr>
            <w:sz w:val="22"/>
            <w:szCs w:val="22"/>
          </w:rPr>
          <w:tab/>
        </w:r>
        <w:r>
          <w:rPr>
            <w:sz w:val="22"/>
            <w:szCs w:val="22"/>
          </w:rPr>
          <w:fldChar w:fldCharType="begin"/>
        </w:r>
        <w:r w:rsidR="00162490">
          <w:rPr>
            <w:sz w:val="22"/>
            <w:szCs w:val="22"/>
          </w:rPr>
          <w:instrText xml:space="preserve"> PAGEREF _Toc527708257 \h </w:instrText>
        </w:r>
        <w:r>
          <w:rPr>
            <w:sz w:val="22"/>
            <w:szCs w:val="22"/>
          </w:rPr>
        </w:r>
        <w:r>
          <w:rPr>
            <w:sz w:val="22"/>
            <w:szCs w:val="22"/>
          </w:rPr>
          <w:fldChar w:fldCharType="separate"/>
        </w:r>
        <w:r w:rsidR="00162490">
          <w:rPr>
            <w:sz w:val="22"/>
            <w:szCs w:val="22"/>
          </w:rPr>
          <w:t>14</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8" w:history="1">
        <w:r w:rsidR="00162490">
          <w:rPr>
            <w:rStyle w:val="af6"/>
            <w:sz w:val="22"/>
            <w:szCs w:val="22"/>
          </w:rPr>
          <w:t xml:space="preserve">20. </w:t>
        </w:r>
        <w:r w:rsidR="00162490">
          <w:rPr>
            <w:rStyle w:val="af6"/>
            <w:sz w:val="22"/>
            <w:szCs w:val="22"/>
          </w:rPr>
          <w:t>成交通知</w:t>
        </w:r>
        <w:r w:rsidR="00162490">
          <w:rPr>
            <w:sz w:val="22"/>
            <w:szCs w:val="22"/>
          </w:rPr>
          <w:tab/>
        </w:r>
        <w:r>
          <w:rPr>
            <w:sz w:val="22"/>
            <w:szCs w:val="22"/>
          </w:rPr>
          <w:fldChar w:fldCharType="begin"/>
        </w:r>
        <w:r w:rsidR="00162490">
          <w:rPr>
            <w:sz w:val="22"/>
            <w:szCs w:val="22"/>
          </w:rPr>
          <w:instrText xml:space="preserve"> PAGEREF _Toc527708258 \h </w:instrText>
        </w:r>
        <w:r>
          <w:rPr>
            <w:sz w:val="22"/>
            <w:szCs w:val="22"/>
          </w:rPr>
        </w:r>
        <w:r>
          <w:rPr>
            <w:sz w:val="22"/>
            <w:szCs w:val="22"/>
          </w:rPr>
          <w:fldChar w:fldCharType="separate"/>
        </w:r>
        <w:r w:rsidR="00162490">
          <w:rPr>
            <w:sz w:val="22"/>
            <w:szCs w:val="22"/>
          </w:rPr>
          <w:t>14</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59" w:history="1">
        <w:r w:rsidR="00162490">
          <w:rPr>
            <w:rStyle w:val="af6"/>
            <w:sz w:val="22"/>
            <w:szCs w:val="22"/>
          </w:rPr>
          <w:t xml:space="preserve">21. </w:t>
        </w:r>
        <w:r w:rsidR="00162490">
          <w:rPr>
            <w:rStyle w:val="af6"/>
            <w:sz w:val="22"/>
            <w:szCs w:val="22"/>
          </w:rPr>
          <w:t>签订合同</w:t>
        </w:r>
        <w:r w:rsidR="00162490">
          <w:rPr>
            <w:sz w:val="22"/>
            <w:szCs w:val="22"/>
          </w:rPr>
          <w:tab/>
        </w:r>
        <w:r>
          <w:rPr>
            <w:sz w:val="22"/>
            <w:szCs w:val="22"/>
          </w:rPr>
          <w:fldChar w:fldCharType="begin"/>
        </w:r>
        <w:r w:rsidR="00162490">
          <w:rPr>
            <w:sz w:val="22"/>
            <w:szCs w:val="22"/>
          </w:rPr>
          <w:instrText xml:space="preserve"> PAGEREF _Toc527708259 \h </w:instrText>
        </w:r>
        <w:r>
          <w:rPr>
            <w:sz w:val="22"/>
            <w:szCs w:val="22"/>
          </w:rPr>
        </w:r>
        <w:r>
          <w:rPr>
            <w:sz w:val="22"/>
            <w:szCs w:val="22"/>
          </w:rPr>
          <w:fldChar w:fldCharType="separate"/>
        </w:r>
        <w:r w:rsidR="00162490">
          <w:rPr>
            <w:sz w:val="22"/>
            <w:szCs w:val="22"/>
          </w:rPr>
          <w:t>14</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0" w:history="1">
        <w:r w:rsidR="00162490">
          <w:rPr>
            <w:rStyle w:val="af6"/>
            <w:sz w:val="22"/>
            <w:szCs w:val="22"/>
          </w:rPr>
          <w:t xml:space="preserve">22. </w:t>
        </w:r>
        <w:r w:rsidR="00162490">
          <w:rPr>
            <w:rStyle w:val="af6"/>
            <w:sz w:val="22"/>
            <w:szCs w:val="22"/>
          </w:rPr>
          <w:t>其他需要补充的内容</w:t>
        </w:r>
        <w:r w:rsidR="00162490">
          <w:rPr>
            <w:sz w:val="22"/>
            <w:szCs w:val="22"/>
          </w:rPr>
          <w:tab/>
        </w:r>
        <w:r>
          <w:rPr>
            <w:sz w:val="22"/>
            <w:szCs w:val="22"/>
          </w:rPr>
          <w:fldChar w:fldCharType="begin"/>
        </w:r>
        <w:r w:rsidR="00162490">
          <w:rPr>
            <w:sz w:val="22"/>
            <w:szCs w:val="22"/>
          </w:rPr>
          <w:instrText xml:space="preserve"> PAGEREF _Toc527708260 \h </w:instrText>
        </w:r>
        <w:r>
          <w:rPr>
            <w:sz w:val="22"/>
            <w:szCs w:val="22"/>
          </w:rPr>
        </w:r>
        <w:r>
          <w:rPr>
            <w:sz w:val="22"/>
            <w:szCs w:val="22"/>
          </w:rPr>
          <w:fldChar w:fldCharType="separate"/>
        </w:r>
        <w:r w:rsidR="00162490">
          <w:rPr>
            <w:sz w:val="22"/>
            <w:szCs w:val="22"/>
          </w:rPr>
          <w:t>14</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1" w:history="1">
        <w:r w:rsidR="00162490">
          <w:rPr>
            <w:rStyle w:val="af6"/>
            <w:sz w:val="22"/>
            <w:szCs w:val="22"/>
          </w:rPr>
          <w:t>第三章评审办法</w:t>
        </w:r>
        <w:r w:rsidR="00162490">
          <w:rPr>
            <w:sz w:val="22"/>
            <w:szCs w:val="22"/>
          </w:rPr>
          <w:tab/>
        </w:r>
        <w:r>
          <w:rPr>
            <w:sz w:val="22"/>
            <w:szCs w:val="22"/>
          </w:rPr>
          <w:fldChar w:fldCharType="begin"/>
        </w:r>
        <w:r w:rsidR="00162490">
          <w:rPr>
            <w:sz w:val="22"/>
            <w:szCs w:val="22"/>
          </w:rPr>
          <w:instrText xml:space="preserve"> PAGEREF _Toc527708261 \h </w:instrText>
        </w:r>
        <w:r>
          <w:rPr>
            <w:sz w:val="22"/>
            <w:szCs w:val="22"/>
          </w:rPr>
        </w:r>
        <w:r>
          <w:rPr>
            <w:sz w:val="22"/>
            <w:szCs w:val="22"/>
          </w:rPr>
          <w:fldChar w:fldCharType="separate"/>
        </w:r>
        <w:r w:rsidR="00162490">
          <w:rPr>
            <w:sz w:val="22"/>
            <w:szCs w:val="22"/>
          </w:rPr>
          <w:t>15</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2" w:history="1">
        <w:r w:rsidR="00162490">
          <w:rPr>
            <w:rStyle w:val="af6"/>
            <w:sz w:val="22"/>
            <w:szCs w:val="22"/>
          </w:rPr>
          <w:t>一、总则</w:t>
        </w:r>
        <w:r w:rsidR="00162490">
          <w:rPr>
            <w:sz w:val="22"/>
            <w:szCs w:val="22"/>
          </w:rPr>
          <w:tab/>
        </w:r>
        <w:r>
          <w:rPr>
            <w:sz w:val="22"/>
            <w:szCs w:val="22"/>
          </w:rPr>
          <w:fldChar w:fldCharType="begin"/>
        </w:r>
        <w:r w:rsidR="00162490">
          <w:rPr>
            <w:sz w:val="22"/>
            <w:szCs w:val="22"/>
          </w:rPr>
          <w:instrText xml:space="preserve"> PAGEREF _Toc527708262 \h </w:instrText>
        </w:r>
        <w:r>
          <w:rPr>
            <w:sz w:val="22"/>
            <w:szCs w:val="22"/>
          </w:rPr>
        </w:r>
        <w:r>
          <w:rPr>
            <w:sz w:val="22"/>
            <w:szCs w:val="22"/>
          </w:rPr>
          <w:fldChar w:fldCharType="separate"/>
        </w:r>
        <w:r w:rsidR="00162490">
          <w:rPr>
            <w:sz w:val="22"/>
            <w:szCs w:val="22"/>
          </w:rPr>
          <w:t>15</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3" w:history="1">
        <w:r w:rsidR="00162490">
          <w:rPr>
            <w:rStyle w:val="af6"/>
            <w:sz w:val="22"/>
            <w:szCs w:val="22"/>
          </w:rPr>
          <w:t>二、评审方法</w:t>
        </w:r>
        <w:r w:rsidR="00162490">
          <w:rPr>
            <w:sz w:val="22"/>
            <w:szCs w:val="22"/>
          </w:rPr>
          <w:tab/>
        </w:r>
        <w:r>
          <w:rPr>
            <w:sz w:val="22"/>
            <w:szCs w:val="22"/>
          </w:rPr>
          <w:fldChar w:fldCharType="begin"/>
        </w:r>
        <w:r w:rsidR="00162490">
          <w:rPr>
            <w:sz w:val="22"/>
            <w:szCs w:val="22"/>
          </w:rPr>
          <w:instrText xml:space="preserve"> PAGEREF _Toc527708263 \h </w:instrText>
        </w:r>
        <w:r>
          <w:rPr>
            <w:sz w:val="22"/>
            <w:szCs w:val="22"/>
          </w:rPr>
        </w:r>
        <w:r>
          <w:rPr>
            <w:sz w:val="22"/>
            <w:szCs w:val="22"/>
          </w:rPr>
          <w:fldChar w:fldCharType="separate"/>
        </w:r>
        <w:r w:rsidR="00162490">
          <w:rPr>
            <w:sz w:val="22"/>
            <w:szCs w:val="22"/>
          </w:rPr>
          <w:t>15</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4" w:history="1">
        <w:r w:rsidR="00162490">
          <w:rPr>
            <w:rStyle w:val="af6"/>
            <w:sz w:val="22"/>
            <w:szCs w:val="22"/>
          </w:rPr>
          <w:t>三、评审程序</w:t>
        </w:r>
        <w:r w:rsidR="00162490">
          <w:rPr>
            <w:sz w:val="22"/>
            <w:szCs w:val="22"/>
          </w:rPr>
          <w:tab/>
        </w:r>
        <w:r>
          <w:rPr>
            <w:sz w:val="22"/>
            <w:szCs w:val="22"/>
          </w:rPr>
          <w:fldChar w:fldCharType="begin"/>
        </w:r>
        <w:r w:rsidR="00162490">
          <w:rPr>
            <w:sz w:val="22"/>
            <w:szCs w:val="22"/>
          </w:rPr>
          <w:instrText xml:space="preserve"> PAGEREF _Toc527708264 \h </w:instrText>
        </w:r>
        <w:r>
          <w:rPr>
            <w:sz w:val="22"/>
            <w:szCs w:val="22"/>
          </w:rPr>
        </w:r>
        <w:r>
          <w:rPr>
            <w:sz w:val="22"/>
            <w:szCs w:val="22"/>
          </w:rPr>
          <w:fldChar w:fldCharType="separate"/>
        </w:r>
        <w:r w:rsidR="00162490">
          <w:rPr>
            <w:sz w:val="22"/>
            <w:szCs w:val="22"/>
          </w:rPr>
          <w:t>15</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5" w:history="1">
        <w:r w:rsidR="00162490">
          <w:rPr>
            <w:rStyle w:val="af6"/>
            <w:sz w:val="22"/>
            <w:szCs w:val="22"/>
          </w:rPr>
          <w:t>四、推荐成交供应商</w:t>
        </w:r>
        <w:r w:rsidR="00162490">
          <w:rPr>
            <w:sz w:val="22"/>
            <w:szCs w:val="22"/>
          </w:rPr>
          <w:tab/>
        </w:r>
        <w:r>
          <w:rPr>
            <w:sz w:val="22"/>
            <w:szCs w:val="22"/>
          </w:rPr>
          <w:fldChar w:fldCharType="begin"/>
        </w:r>
        <w:r w:rsidR="00162490">
          <w:rPr>
            <w:sz w:val="22"/>
            <w:szCs w:val="22"/>
          </w:rPr>
          <w:instrText xml:space="preserve"> PAGEREF _Toc527708265 \h </w:instrText>
        </w:r>
        <w:r>
          <w:rPr>
            <w:sz w:val="22"/>
            <w:szCs w:val="22"/>
          </w:rPr>
        </w:r>
        <w:r>
          <w:rPr>
            <w:sz w:val="22"/>
            <w:szCs w:val="22"/>
          </w:rPr>
          <w:fldChar w:fldCharType="separate"/>
        </w:r>
        <w:r w:rsidR="00162490">
          <w:rPr>
            <w:sz w:val="22"/>
            <w:szCs w:val="22"/>
          </w:rPr>
          <w:t>16</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6" w:history="1">
        <w:r w:rsidR="00162490">
          <w:rPr>
            <w:rStyle w:val="af6"/>
            <w:sz w:val="22"/>
            <w:szCs w:val="22"/>
          </w:rPr>
          <w:t>第四章合同条款及格式</w:t>
        </w:r>
        <w:r w:rsidR="00162490">
          <w:rPr>
            <w:sz w:val="22"/>
            <w:szCs w:val="22"/>
          </w:rPr>
          <w:tab/>
        </w:r>
        <w:r>
          <w:rPr>
            <w:sz w:val="22"/>
            <w:szCs w:val="22"/>
          </w:rPr>
          <w:fldChar w:fldCharType="begin"/>
        </w:r>
        <w:r w:rsidR="00162490">
          <w:rPr>
            <w:sz w:val="22"/>
            <w:szCs w:val="22"/>
          </w:rPr>
          <w:instrText xml:space="preserve"> PAGEREF _Toc527708266 \h </w:instrText>
        </w:r>
        <w:r>
          <w:rPr>
            <w:sz w:val="22"/>
            <w:szCs w:val="22"/>
          </w:rPr>
        </w:r>
        <w:r>
          <w:rPr>
            <w:sz w:val="22"/>
            <w:szCs w:val="22"/>
          </w:rPr>
          <w:fldChar w:fldCharType="separate"/>
        </w:r>
        <w:r w:rsidR="00162490">
          <w:rPr>
            <w:sz w:val="22"/>
            <w:szCs w:val="22"/>
          </w:rPr>
          <w:t>17</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7" w:history="1">
        <w:r w:rsidR="00162490">
          <w:rPr>
            <w:rStyle w:val="af6"/>
            <w:sz w:val="22"/>
            <w:szCs w:val="22"/>
          </w:rPr>
          <w:t>第五章采购需求</w:t>
        </w:r>
        <w:r w:rsidR="00162490">
          <w:rPr>
            <w:sz w:val="22"/>
            <w:szCs w:val="22"/>
          </w:rPr>
          <w:tab/>
        </w:r>
        <w:r>
          <w:rPr>
            <w:sz w:val="22"/>
            <w:szCs w:val="22"/>
          </w:rPr>
          <w:fldChar w:fldCharType="begin"/>
        </w:r>
        <w:r w:rsidR="00162490">
          <w:rPr>
            <w:sz w:val="22"/>
            <w:szCs w:val="22"/>
          </w:rPr>
          <w:instrText xml:space="preserve"> PAGEREF _Toc527708267 \h </w:instrText>
        </w:r>
        <w:r>
          <w:rPr>
            <w:sz w:val="22"/>
            <w:szCs w:val="22"/>
          </w:rPr>
        </w:r>
        <w:r>
          <w:rPr>
            <w:sz w:val="22"/>
            <w:szCs w:val="22"/>
          </w:rPr>
          <w:fldChar w:fldCharType="separate"/>
        </w:r>
        <w:r w:rsidR="00162490">
          <w:rPr>
            <w:sz w:val="22"/>
            <w:szCs w:val="22"/>
          </w:rPr>
          <w:t>21</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8" w:history="1">
        <w:r w:rsidR="00162490">
          <w:rPr>
            <w:rStyle w:val="af6"/>
            <w:sz w:val="22"/>
            <w:szCs w:val="22"/>
          </w:rPr>
          <w:t>第六章响应文件格式</w:t>
        </w:r>
        <w:r w:rsidR="00162490">
          <w:rPr>
            <w:sz w:val="22"/>
            <w:szCs w:val="22"/>
          </w:rPr>
          <w:tab/>
        </w:r>
        <w:r>
          <w:rPr>
            <w:sz w:val="22"/>
            <w:szCs w:val="22"/>
          </w:rPr>
          <w:fldChar w:fldCharType="begin"/>
        </w:r>
        <w:r w:rsidR="00162490">
          <w:rPr>
            <w:sz w:val="22"/>
            <w:szCs w:val="22"/>
          </w:rPr>
          <w:instrText xml:space="preserve"> PAGEREF _Toc527708268 \h </w:instrText>
        </w:r>
        <w:r>
          <w:rPr>
            <w:sz w:val="22"/>
            <w:szCs w:val="22"/>
          </w:rPr>
        </w:r>
        <w:r>
          <w:rPr>
            <w:sz w:val="22"/>
            <w:szCs w:val="22"/>
          </w:rPr>
          <w:fldChar w:fldCharType="separate"/>
        </w:r>
        <w:r w:rsidR="00162490">
          <w:rPr>
            <w:sz w:val="22"/>
            <w:szCs w:val="22"/>
          </w:rPr>
          <w:t>22</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69" w:history="1">
        <w:r w:rsidR="00162490">
          <w:rPr>
            <w:rStyle w:val="af6"/>
            <w:sz w:val="22"/>
            <w:szCs w:val="22"/>
          </w:rPr>
          <w:t>一、授权委托书</w:t>
        </w:r>
        <w:r w:rsidR="00162490">
          <w:rPr>
            <w:sz w:val="22"/>
            <w:szCs w:val="22"/>
          </w:rPr>
          <w:tab/>
        </w:r>
        <w:r>
          <w:rPr>
            <w:sz w:val="22"/>
            <w:szCs w:val="22"/>
          </w:rPr>
          <w:fldChar w:fldCharType="begin"/>
        </w:r>
        <w:r w:rsidR="00162490">
          <w:rPr>
            <w:sz w:val="22"/>
            <w:szCs w:val="22"/>
          </w:rPr>
          <w:instrText xml:space="preserve"> PAGEREF _Toc527708269 \h </w:instrText>
        </w:r>
        <w:r>
          <w:rPr>
            <w:sz w:val="22"/>
            <w:szCs w:val="22"/>
          </w:rPr>
        </w:r>
        <w:r>
          <w:rPr>
            <w:sz w:val="22"/>
            <w:szCs w:val="22"/>
          </w:rPr>
          <w:fldChar w:fldCharType="separate"/>
        </w:r>
        <w:r w:rsidR="00162490">
          <w:rPr>
            <w:sz w:val="22"/>
            <w:szCs w:val="22"/>
          </w:rPr>
          <w:t>25</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70" w:history="1">
        <w:r w:rsidR="00162490">
          <w:rPr>
            <w:rStyle w:val="af6"/>
            <w:sz w:val="22"/>
            <w:szCs w:val="22"/>
          </w:rPr>
          <w:t>二、报价部分</w:t>
        </w:r>
        <w:r w:rsidR="00162490">
          <w:rPr>
            <w:sz w:val="22"/>
            <w:szCs w:val="22"/>
          </w:rPr>
          <w:tab/>
        </w:r>
        <w:r>
          <w:rPr>
            <w:sz w:val="22"/>
            <w:szCs w:val="22"/>
          </w:rPr>
          <w:fldChar w:fldCharType="begin"/>
        </w:r>
        <w:r w:rsidR="00162490">
          <w:rPr>
            <w:sz w:val="22"/>
            <w:szCs w:val="22"/>
          </w:rPr>
          <w:instrText xml:space="preserve"> PAGEREF _Toc527708270 \h </w:instrText>
        </w:r>
        <w:r>
          <w:rPr>
            <w:sz w:val="22"/>
            <w:szCs w:val="22"/>
          </w:rPr>
        </w:r>
        <w:r>
          <w:rPr>
            <w:sz w:val="22"/>
            <w:szCs w:val="22"/>
          </w:rPr>
          <w:fldChar w:fldCharType="separate"/>
        </w:r>
        <w:r w:rsidR="00162490">
          <w:rPr>
            <w:sz w:val="22"/>
            <w:szCs w:val="22"/>
          </w:rPr>
          <w:t>26</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71" w:history="1">
        <w:r w:rsidR="00162490">
          <w:rPr>
            <w:rStyle w:val="af6"/>
            <w:sz w:val="22"/>
            <w:szCs w:val="22"/>
          </w:rPr>
          <w:t>三、商务部分</w:t>
        </w:r>
        <w:r w:rsidR="00162490">
          <w:rPr>
            <w:sz w:val="22"/>
            <w:szCs w:val="22"/>
          </w:rPr>
          <w:tab/>
        </w:r>
        <w:r>
          <w:rPr>
            <w:sz w:val="22"/>
            <w:szCs w:val="22"/>
          </w:rPr>
          <w:fldChar w:fldCharType="begin"/>
        </w:r>
        <w:r w:rsidR="00162490">
          <w:rPr>
            <w:sz w:val="22"/>
            <w:szCs w:val="22"/>
          </w:rPr>
          <w:instrText xml:space="preserve"> PAGEREF _Toc527708271 \h </w:instrText>
        </w:r>
        <w:r>
          <w:rPr>
            <w:sz w:val="22"/>
            <w:szCs w:val="22"/>
          </w:rPr>
        </w:r>
        <w:r>
          <w:rPr>
            <w:sz w:val="22"/>
            <w:szCs w:val="22"/>
          </w:rPr>
          <w:fldChar w:fldCharType="separate"/>
        </w:r>
        <w:r w:rsidR="00162490">
          <w:rPr>
            <w:sz w:val="22"/>
            <w:szCs w:val="22"/>
          </w:rPr>
          <w:t>27</w:t>
        </w:r>
        <w:r>
          <w:rPr>
            <w:sz w:val="22"/>
            <w:szCs w:val="22"/>
          </w:rPr>
          <w:fldChar w:fldCharType="end"/>
        </w:r>
      </w:hyperlink>
    </w:p>
    <w:p w:rsidR="009D195D" w:rsidRDefault="009D195D">
      <w:pPr>
        <w:pStyle w:val="Style19"/>
        <w:tabs>
          <w:tab w:val="right" w:leader="dot" w:pos="9017"/>
        </w:tabs>
        <w:spacing w:line="276" w:lineRule="auto"/>
        <w:ind w:left="480" w:firstLine="480"/>
        <w:rPr>
          <w:rFonts w:ascii="等线" w:eastAsia="等线" w:hAnsi="等线"/>
          <w:sz w:val="22"/>
          <w:szCs w:val="22"/>
        </w:rPr>
      </w:pPr>
      <w:hyperlink w:anchor="_Toc527708272" w:history="1">
        <w:r w:rsidR="00162490">
          <w:rPr>
            <w:rStyle w:val="af6"/>
            <w:sz w:val="22"/>
            <w:szCs w:val="22"/>
          </w:rPr>
          <w:t>四、技术部分</w:t>
        </w:r>
        <w:r w:rsidR="00162490">
          <w:rPr>
            <w:sz w:val="22"/>
            <w:szCs w:val="22"/>
          </w:rPr>
          <w:tab/>
        </w:r>
        <w:r>
          <w:rPr>
            <w:sz w:val="22"/>
            <w:szCs w:val="22"/>
          </w:rPr>
          <w:fldChar w:fldCharType="begin"/>
        </w:r>
        <w:r w:rsidR="00162490">
          <w:rPr>
            <w:sz w:val="22"/>
            <w:szCs w:val="22"/>
          </w:rPr>
          <w:instrText xml:space="preserve"> PAGEREF _Toc527708272 \h </w:instrText>
        </w:r>
        <w:r>
          <w:rPr>
            <w:sz w:val="22"/>
            <w:szCs w:val="22"/>
          </w:rPr>
        </w:r>
        <w:r>
          <w:rPr>
            <w:sz w:val="22"/>
            <w:szCs w:val="22"/>
          </w:rPr>
          <w:fldChar w:fldCharType="separate"/>
        </w:r>
        <w:r w:rsidR="00162490">
          <w:rPr>
            <w:sz w:val="22"/>
            <w:szCs w:val="22"/>
          </w:rPr>
          <w:t>28</w:t>
        </w:r>
        <w:r>
          <w:rPr>
            <w:sz w:val="22"/>
            <w:szCs w:val="22"/>
          </w:rPr>
          <w:fldChar w:fldCharType="end"/>
        </w:r>
      </w:hyperlink>
    </w:p>
    <w:p w:rsidR="009D195D" w:rsidRDefault="009D195D">
      <w:pPr>
        <w:spacing w:line="276" w:lineRule="auto"/>
        <w:ind w:left="284" w:firstLineChars="0"/>
        <w:jc w:val="left"/>
      </w:pPr>
      <w:r>
        <w:rPr>
          <w:rFonts w:ascii="宋体" w:hAnsi="宋体" w:cs="Arial"/>
          <w:bCs/>
          <w:caps/>
          <w:sz w:val="22"/>
          <w:szCs w:val="22"/>
        </w:rPr>
        <w:fldChar w:fldCharType="end"/>
      </w:r>
      <w:bookmarkStart w:id="5" w:name="_Toc233104896"/>
    </w:p>
    <w:p w:rsidR="009D195D" w:rsidRDefault="009D195D">
      <w:pPr>
        <w:pStyle w:val="16"/>
        <w:ind w:firstLine="1040"/>
        <w:jc w:val="center"/>
      </w:pPr>
    </w:p>
    <w:p w:rsidR="009D195D" w:rsidRDefault="009D195D">
      <w:pPr>
        <w:ind w:firstLine="480"/>
      </w:pPr>
      <w:bookmarkStart w:id="6" w:name="_Toc527045600"/>
      <w:bookmarkStart w:id="7" w:name="_Toc527120203"/>
    </w:p>
    <w:p w:rsidR="009D195D" w:rsidRDefault="00162490">
      <w:pPr>
        <w:ind w:firstLine="480"/>
      </w:pPr>
      <w:r>
        <w:br w:type="page"/>
      </w:r>
    </w:p>
    <w:p w:rsidR="009D195D" w:rsidRDefault="009D195D">
      <w:pPr>
        <w:ind w:firstLine="480"/>
      </w:pPr>
    </w:p>
    <w:p w:rsidR="009D195D" w:rsidRDefault="009D195D">
      <w:pPr>
        <w:ind w:firstLine="480"/>
      </w:pPr>
    </w:p>
    <w:p w:rsidR="009D195D" w:rsidRDefault="009D195D">
      <w:pPr>
        <w:ind w:firstLine="480"/>
      </w:pPr>
    </w:p>
    <w:p w:rsidR="009D195D" w:rsidRDefault="009D195D">
      <w:pPr>
        <w:ind w:firstLine="480"/>
      </w:pPr>
    </w:p>
    <w:p w:rsidR="009D195D" w:rsidRDefault="009D195D">
      <w:pPr>
        <w:ind w:firstLine="480"/>
      </w:pPr>
    </w:p>
    <w:p w:rsidR="009D195D" w:rsidRDefault="009D195D">
      <w:pPr>
        <w:ind w:firstLine="480"/>
      </w:pPr>
    </w:p>
    <w:p w:rsidR="009D195D" w:rsidRDefault="009D195D">
      <w:pPr>
        <w:ind w:firstLine="480"/>
      </w:pPr>
    </w:p>
    <w:p w:rsidR="009D195D" w:rsidRDefault="009D195D">
      <w:pPr>
        <w:ind w:firstLine="480"/>
      </w:pPr>
    </w:p>
    <w:p w:rsidR="009D195D" w:rsidRDefault="009D195D">
      <w:pPr>
        <w:ind w:firstLine="480"/>
      </w:pPr>
    </w:p>
    <w:p w:rsidR="009D195D" w:rsidRDefault="009D195D">
      <w:pPr>
        <w:ind w:firstLine="480"/>
      </w:pPr>
    </w:p>
    <w:p w:rsidR="009D195D" w:rsidRDefault="00162490">
      <w:pPr>
        <w:pStyle w:val="af0"/>
        <w:spacing w:before="120"/>
      </w:pPr>
      <w:bookmarkStart w:id="8" w:name="_Toc527708220"/>
      <w:r>
        <w:rPr>
          <w:rFonts w:hint="eastAsia"/>
        </w:rPr>
        <w:t>第一</w:t>
      </w:r>
      <w:r>
        <w:rPr>
          <w:rFonts w:hint="eastAsia"/>
        </w:rPr>
        <w:t>章采购公告</w:t>
      </w:r>
      <w:bookmarkEnd w:id="5"/>
      <w:bookmarkEnd w:id="6"/>
      <w:bookmarkEnd w:id="7"/>
      <w:bookmarkEnd w:id="8"/>
    </w:p>
    <w:p w:rsidR="009D195D" w:rsidRDefault="00162490">
      <w:pPr>
        <w:spacing w:line="360" w:lineRule="auto"/>
        <w:ind w:firstLine="482"/>
        <w:rPr>
          <w:rFonts w:ascii="Arial" w:hAnsi="Arial" w:cs="Arial"/>
          <w:b/>
          <w:szCs w:val="21"/>
        </w:rPr>
      </w:pPr>
      <w:r>
        <w:rPr>
          <w:rFonts w:ascii="Arial" w:hAnsi="Arial" w:cs="Arial"/>
          <w:b/>
          <w:szCs w:val="21"/>
        </w:rPr>
        <w:br w:type="page"/>
      </w:r>
    </w:p>
    <w:p w:rsidR="009D195D" w:rsidRDefault="00162490">
      <w:pPr>
        <w:pStyle w:val="af0"/>
        <w:spacing w:before="120"/>
      </w:pPr>
      <w:bookmarkStart w:id="9" w:name="_Toc47261049"/>
      <w:bookmarkStart w:id="10" w:name="_Toc47261864"/>
      <w:bookmarkStart w:id="11" w:name="_Toc47418234"/>
      <w:bookmarkStart w:id="12" w:name="_Toc48791214"/>
      <w:bookmarkStart w:id="13" w:name="_Toc47262048"/>
      <w:bookmarkStart w:id="14" w:name="_Toc47418917"/>
      <w:bookmarkStart w:id="15" w:name="_Toc47261669"/>
      <w:bookmarkStart w:id="16" w:name="_Toc47418710"/>
      <w:bookmarkStart w:id="17" w:name="_Toc49019215"/>
      <w:bookmarkStart w:id="18" w:name="_Toc48995830"/>
      <w:bookmarkStart w:id="19" w:name="_Toc527708221"/>
      <w:r>
        <w:lastRenderedPageBreak/>
        <w:t>第一章</w:t>
      </w:r>
      <w:bookmarkEnd w:id="9"/>
      <w:bookmarkEnd w:id="10"/>
      <w:bookmarkEnd w:id="11"/>
      <w:bookmarkEnd w:id="12"/>
      <w:bookmarkEnd w:id="13"/>
      <w:bookmarkEnd w:id="14"/>
      <w:bookmarkEnd w:id="15"/>
      <w:bookmarkEnd w:id="16"/>
      <w:bookmarkEnd w:id="17"/>
      <w:bookmarkEnd w:id="18"/>
      <w:r>
        <w:rPr>
          <w:rFonts w:hint="eastAsia"/>
        </w:rPr>
        <w:t>采购公告（合格供应商公开）</w:t>
      </w:r>
      <w:bookmarkEnd w:id="19"/>
    </w:p>
    <w:p w:rsidR="009D195D" w:rsidRDefault="00162490">
      <w:pPr>
        <w:adjustRightInd/>
        <w:snapToGrid/>
        <w:spacing w:line="240" w:lineRule="auto"/>
        <w:ind w:firstLineChars="0" w:firstLine="0"/>
        <w:jc w:val="center"/>
        <w:rPr>
          <w:rFonts w:ascii="楷体" w:eastAsia="楷体" w:hAnsi="楷体"/>
          <w:b/>
          <w:bCs/>
          <w:color w:val="FF0000"/>
          <w:szCs w:val="24"/>
          <w:highlight w:val="yellow"/>
          <w:u w:val="single"/>
        </w:rPr>
      </w:pPr>
      <w:bookmarkStart w:id="20" w:name="_Toc384308199"/>
      <w:bookmarkStart w:id="21" w:name="_Toc352691465"/>
      <w:bookmarkStart w:id="22" w:name="_Toc361508574"/>
      <w:bookmarkStart w:id="23" w:name="_Toc369531507"/>
      <w:bookmarkStart w:id="24" w:name="_Toc18885"/>
      <w:bookmarkStart w:id="25" w:name="_Toc384308200"/>
      <w:bookmarkStart w:id="26" w:name="_Toc361508575"/>
      <w:bookmarkEnd w:id="20"/>
      <w:bookmarkEnd w:id="21"/>
      <w:bookmarkEnd w:id="22"/>
      <w:bookmarkEnd w:id="23"/>
      <w:bookmarkEnd w:id="24"/>
      <w:r>
        <w:rPr>
          <w:rFonts w:ascii="楷体" w:eastAsia="楷体" w:hAnsi="楷体" w:hint="eastAsia"/>
          <w:b/>
          <w:bCs/>
          <w:color w:val="FF0000"/>
          <w:szCs w:val="24"/>
          <w:highlight w:val="yellow"/>
          <w:u w:val="single"/>
        </w:rPr>
        <w:t>华能国际电力股份有限公司河南分公司机房电源、精密空调设备</w:t>
      </w:r>
      <w:r>
        <w:rPr>
          <w:rFonts w:eastAsia="黑体" w:hint="eastAsia"/>
          <w:sz w:val="28"/>
        </w:rPr>
        <w:t>采购</w:t>
      </w:r>
      <w:r>
        <w:rPr>
          <w:rFonts w:eastAsia="黑体"/>
          <w:sz w:val="28"/>
        </w:rPr>
        <w:t>公告</w:t>
      </w:r>
    </w:p>
    <w:p w:rsidR="009D195D" w:rsidRDefault="00162490">
      <w:pPr>
        <w:spacing w:line="360" w:lineRule="auto"/>
        <w:ind w:firstLineChars="1050" w:firstLine="2940"/>
        <w:rPr>
          <w:rFonts w:eastAsia="黑体"/>
          <w:color w:val="000000"/>
          <w:sz w:val="20"/>
          <w:u w:val="single"/>
        </w:rPr>
      </w:pPr>
      <w:r>
        <w:rPr>
          <w:rFonts w:ascii="黑体" w:eastAsia="黑体" w:hint="eastAsia"/>
          <w:sz w:val="28"/>
          <w:szCs w:val="28"/>
        </w:rPr>
        <w:t>采购编号：</w:t>
      </w:r>
    </w:p>
    <w:p w:rsidR="009D195D" w:rsidRDefault="00162490">
      <w:pPr>
        <w:pStyle w:val="2"/>
        <w:spacing w:before="120"/>
      </w:pPr>
      <w:bookmarkStart w:id="27" w:name="_Toc504312942"/>
      <w:bookmarkStart w:id="28" w:name="_Toc527708222"/>
      <w:r>
        <w:t xml:space="preserve">1. </w:t>
      </w:r>
      <w:r>
        <w:rPr>
          <w:rFonts w:hint="eastAsia"/>
        </w:rPr>
        <w:t>采购</w:t>
      </w:r>
      <w:r>
        <w:t>条件</w:t>
      </w:r>
      <w:bookmarkEnd w:id="27"/>
      <w:bookmarkEnd w:id="28"/>
    </w:p>
    <w:p w:rsidR="009D195D" w:rsidRDefault="00162490">
      <w:pPr>
        <w:ind w:firstLine="480"/>
      </w:pPr>
      <w:r>
        <w:t>本项目</w:t>
      </w:r>
      <w:r>
        <w:rPr>
          <w:rFonts w:ascii="楷体" w:eastAsia="楷体" w:hAnsi="楷体" w:hint="eastAsia"/>
          <w:b/>
          <w:bCs/>
          <w:color w:val="FF0000"/>
          <w:szCs w:val="24"/>
          <w:highlight w:val="yellow"/>
          <w:u w:val="single"/>
        </w:rPr>
        <w:t>华能国际电力股份有限公司河南分公司机房电源、精密空调设备</w:t>
      </w:r>
      <w:r>
        <w:rPr>
          <w:rFonts w:hint="eastAsia"/>
        </w:rPr>
        <w:t>采购人</w:t>
      </w:r>
      <w:r>
        <w:t>为</w:t>
      </w:r>
      <w:r>
        <w:rPr>
          <w:rFonts w:ascii="楷体" w:eastAsia="楷体" w:hAnsi="楷体" w:hint="eastAsia"/>
          <w:b/>
          <w:bCs/>
          <w:color w:val="FF0000"/>
          <w:szCs w:val="24"/>
          <w:highlight w:val="yellow"/>
          <w:u w:val="single"/>
        </w:rPr>
        <w:t>华能国际电力股份有限公司河南分公司</w:t>
      </w:r>
      <w:r>
        <w:rPr>
          <w:rFonts w:hint="eastAsia"/>
        </w:rPr>
        <w:t>，资金来源</w:t>
      </w:r>
      <w:r>
        <w:t>为</w:t>
      </w:r>
      <w:r>
        <w:rPr>
          <w:rFonts w:ascii="楷体" w:eastAsia="楷体" w:hAnsi="楷体" w:hint="eastAsia"/>
          <w:b/>
          <w:bCs/>
          <w:color w:val="FF0000"/>
          <w:szCs w:val="24"/>
          <w:highlight w:val="yellow"/>
          <w:u w:val="single"/>
        </w:rPr>
        <w:t>信息化</w:t>
      </w:r>
      <w:r>
        <w:rPr>
          <w:rFonts w:ascii="楷体" w:eastAsia="楷体" w:hAnsi="楷体" w:hint="eastAsia"/>
          <w:b/>
          <w:bCs/>
          <w:color w:val="FF0000"/>
          <w:szCs w:val="24"/>
          <w:highlight w:val="yellow"/>
          <w:u w:val="single"/>
        </w:rPr>
        <w:t>项目</w:t>
      </w:r>
      <w:r>
        <w:rPr>
          <w:rFonts w:ascii="楷体" w:eastAsia="楷体" w:hAnsi="楷体"/>
          <w:b/>
          <w:bCs/>
          <w:color w:val="FF0000"/>
          <w:szCs w:val="24"/>
          <w:highlight w:val="yellow"/>
          <w:u w:val="single"/>
        </w:rPr>
        <w:t>建设费</w:t>
      </w:r>
      <w:r>
        <w:t>，</w:t>
      </w:r>
      <w:r>
        <w:rPr>
          <w:rFonts w:hint="eastAsia"/>
        </w:rPr>
        <w:t>该</w:t>
      </w:r>
      <w:r>
        <w:t>项目已具备</w:t>
      </w:r>
      <w:r>
        <w:rPr>
          <w:rFonts w:hint="eastAsia"/>
        </w:rPr>
        <w:t>采购</w:t>
      </w:r>
      <w:r>
        <w:t>条件，现进行</w:t>
      </w:r>
      <w:r>
        <w:rPr>
          <w:rFonts w:hint="eastAsia"/>
        </w:rPr>
        <w:t>合格供应商公开询价</w:t>
      </w:r>
      <w:r>
        <w:t>。</w:t>
      </w:r>
    </w:p>
    <w:p w:rsidR="009D195D" w:rsidRDefault="00162490">
      <w:pPr>
        <w:pStyle w:val="2"/>
        <w:spacing w:before="120"/>
      </w:pPr>
      <w:bookmarkStart w:id="29" w:name="_Toc504312943"/>
      <w:bookmarkStart w:id="30" w:name="_Toc527708223"/>
      <w:r>
        <w:t xml:space="preserve">2. </w:t>
      </w:r>
      <w:r>
        <w:rPr>
          <w:rFonts w:hint="eastAsia"/>
        </w:rPr>
        <w:t>项目概况与采购范围</w:t>
      </w:r>
      <w:bookmarkEnd w:id="29"/>
      <w:bookmarkEnd w:id="30"/>
    </w:p>
    <w:bookmarkEnd w:id="25"/>
    <w:bookmarkEnd w:id="26"/>
    <w:p w:rsidR="009D195D" w:rsidRDefault="00162490">
      <w:pPr>
        <w:pStyle w:val="2"/>
        <w:spacing w:before="120"/>
        <w:rPr>
          <w:rFonts w:ascii="楷体" w:eastAsia="楷体" w:hAnsi="楷体"/>
          <w:b/>
          <w:bCs w:val="0"/>
          <w:color w:val="FF0000"/>
          <w:sz w:val="24"/>
          <w:szCs w:val="24"/>
          <w:highlight w:val="yellow"/>
          <w:u w:val="single"/>
        </w:rPr>
      </w:pPr>
      <w:r>
        <w:rPr>
          <w:rFonts w:ascii="楷体" w:eastAsia="楷体" w:hAnsi="楷体" w:hint="eastAsia"/>
          <w:b/>
          <w:bCs w:val="0"/>
          <w:color w:val="FF0000"/>
          <w:sz w:val="24"/>
          <w:szCs w:val="24"/>
          <w:highlight w:val="yellow"/>
          <w:u w:val="single"/>
        </w:rPr>
        <w:t>本项目为华能国际电力股份有限公司河南分公司机房电源、精密空调设备采购项目，采购范围包括：技术参数需求。</w:t>
      </w:r>
    </w:p>
    <w:p w:rsidR="009D195D" w:rsidRDefault="00162490">
      <w:pPr>
        <w:pStyle w:val="2"/>
        <w:spacing w:before="120"/>
      </w:pPr>
      <w:r>
        <w:t xml:space="preserve">3. </w:t>
      </w:r>
      <w:r>
        <w:rPr>
          <w:rFonts w:hint="eastAsia"/>
        </w:rPr>
        <w:t>供应商</w:t>
      </w:r>
      <w:r>
        <w:t>资格要求</w:t>
      </w:r>
    </w:p>
    <w:p w:rsidR="009D195D" w:rsidRDefault="00162490">
      <w:pPr>
        <w:ind w:firstLine="480"/>
        <w:rPr>
          <w:highlight w:val="yellow"/>
        </w:rPr>
      </w:pPr>
      <w:r>
        <w:rPr>
          <w:rFonts w:hint="eastAsia"/>
          <w:highlight w:val="yellow"/>
        </w:rPr>
        <w:t>3.1</w:t>
      </w:r>
      <w:r>
        <w:rPr>
          <w:rFonts w:hint="eastAsia"/>
          <w:highlight w:val="yellow"/>
        </w:rPr>
        <w:t>通用条件：</w:t>
      </w:r>
    </w:p>
    <w:p w:rsidR="009D195D" w:rsidRDefault="00162490">
      <w:pPr>
        <w:ind w:firstLine="480"/>
      </w:pPr>
      <w:r>
        <w:rPr>
          <w:rFonts w:hint="eastAsia"/>
        </w:rPr>
        <w:t>供应商须为集团公司级、采购人所属的二级单位或采购人供应商库内的合格供应商，且不处于供应商暂停采购活动的期限内。</w:t>
      </w:r>
    </w:p>
    <w:p w:rsidR="009D195D" w:rsidRDefault="00162490">
      <w:pPr>
        <w:ind w:firstLine="480"/>
      </w:pPr>
      <w:r>
        <w:rPr>
          <w:rFonts w:hint="eastAsia"/>
        </w:rPr>
        <w: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t>
      </w:r>
    </w:p>
    <w:p w:rsidR="009D195D" w:rsidRDefault="00162490">
      <w:pPr>
        <w:ind w:firstLine="480"/>
      </w:pPr>
      <w:r>
        <w:rPr>
          <w:rFonts w:hint="eastAsia"/>
        </w:rPr>
        <w:t>3.2</w:t>
      </w:r>
      <w:r>
        <w:rPr>
          <w:rFonts w:hint="eastAsia"/>
        </w:rPr>
        <w:t>专项条</w:t>
      </w:r>
      <w:r>
        <w:rPr>
          <w:rFonts w:hint="eastAsia"/>
        </w:rPr>
        <w:t>件：</w:t>
      </w:r>
    </w:p>
    <w:p w:rsidR="009D195D" w:rsidRDefault="00162490">
      <w:pPr>
        <w:ind w:firstLine="480"/>
      </w:pPr>
      <w:r>
        <w:rPr>
          <w:rFonts w:hint="eastAsia"/>
        </w:rPr>
        <w:t>3.2.1</w:t>
      </w:r>
      <w:r>
        <w:rPr>
          <w:rFonts w:hint="eastAsia"/>
        </w:rPr>
        <w:t>资质要求：</w:t>
      </w:r>
    </w:p>
    <w:p w:rsidR="009D195D" w:rsidRDefault="00162490">
      <w:pPr>
        <w:ind w:firstLine="482"/>
        <w:jc w:val="left"/>
        <w:rPr>
          <w:b/>
          <w:bCs/>
          <w:color w:val="FF0000"/>
          <w:szCs w:val="28"/>
          <w:highlight w:val="yellow"/>
        </w:rPr>
      </w:pPr>
      <w:bookmarkStart w:id="31" w:name="_Toc527708225"/>
      <w:bookmarkStart w:id="32" w:name="_Toc504312945"/>
      <w:r>
        <w:rPr>
          <w:b/>
          <w:bCs/>
          <w:color w:val="FF0000"/>
          <w:szCs w:val="28"/>
          <w:highlight w:val="yellow"/>
        </w:rPr>
        <w:t>1.</w:t>
      </w:r>
      <w:r>
        <w:rPr>
          <w:b/>
          <w:bCs/>
          <w:color w:val="FF0000"/>
          <w:szCs w:val="28"/>
          <w:highlight w:val="yellow"/>
        </w:rPr>
        <w:t>投标时提供制造厂商的</w:t>
      </w:r>
      <w:r>
        <w:rPr>
          <w:b/>
          <w:bCs/>
          <w:color w:val="FF0000"/>
          <w:szCs w:val="28"/>
          <w:highlight w:val="yellow"/>
        </w:rPr>
        <w:t>ISO9001</w:t>
      </w:r>
      <w:r>
        <w:rPr>
          <w:b/>
          <w:bCs/>
          <w:color w:val="FF0000"/>
          <w:szCs w:val="28"/>
          <w:highlight w:val="yellow"/>
        </w:rPr>
        <w:t>、</w:t>
      </w:r>
      <w:r>
        <w:rPr>
          <w:b/>
          <w:bCs/>
          <w:color w:val="FF0000"/>
          <w:szCs w:val="28"/>
          <w:highlight w:val="yellow"/>
        </w:rPr>
        <w:t>ISO14001</w:t>
      </w:r>
      <w:r>
        <w:rPr>
          <w:b/>
          <w:bCs/>
          <w:color w:val="FF0000"/>
          <w:szCs w:val="28"/>
          <w:highlight w:val="yellow"/>
        </w:rPr>
        <w:t>等证书，并加盖厂家公章。</w:t>
      </w:r>
    </w:p>
    <w:p w:rsidR="009D195D" w:rsidRDefault="00162490">
      <w:pPr>
        <w:ind w:firstLine="482"/>
        <w:jc w:val="left"/>
        <w:rPr>
          <w:b/>
          <w:bCs/>
          <w:color w:val="FF0000"/>
          <w:szCs w:val="28"/>
        </w:rPr>
      </w:pPr>
      <w:r>
        <w:rPr>
          <w:rFonts w:hint="eastAsia"/>
          <w:b/>
          <w:bCs/>
          <w:color w:val="FF0000"/>
          <w:szCs w:val="28"/>
          <w:highlight w:val="yellow"/>
        </w:rPr>
        <w:t>2</w:t>
      </w:r>
      <w:r>
        <w:rPr>
          <w:rFonts w:hint="eastAsia"/>
          <w:b/>
          <w:bCs/>
          <w:color w:val="FF0000"/>
          <w:szCs w:val="28"/>
          <w:highlight w:val="yellow"/>
        </w:rPr>
        <w:t>.</w:t>
      </w:r>
      <w:r>
        <w:rPr>
          <w:rFonts w:hint="eastAsia"/>
          <w:b/>
          <w:bCs/>
          <w:color w:val="FF0000"/>
          <w:szCs w:val="28"/>
          <w:highlight w:val="yellow"/>
        </w:rPr>
        <w:t>需提供生产厂家针对本项目的授权书</w:t>
      </w:r>
      <w:r>
        <w:rPr>
          <w:b/>
          <w:bCs/>
          <w:color w:val="FF0000"/>
          <w:szCs w:val="28"/>
          <w:highlight w:val="yellow"/>
        </w:rPr>
        <w:t>和</w:t>
      </w:r>
      <w:r>
        <w:rPr>
          <w:rFonts w:hint="eastAsia"/>
          <w:b/>
          <w:bCs/>
          <w:color w:val="FF0000"/>
          <w:szCs w:val="28"/>
          <w:highlight w:val="yellow"/>
        </w:rPr>
        <w:t>后服务承诺函，（加盖厂家公章不按要求提供着不予接收、按废标处理）</w:t>
      </w:r>
    </w:p>
    <w:p w:rsidR="009D195D" w:rsidRDefault="00162490">
      <w:pPr>
        <w:pStyle w:val="2"/>
        <w:spacing w:before="120"/>
      </w:pPr>
      <w:r>
        <w:rPr>
          <w:rFonts w:hint="eastAsia"/>
        </w:rPr>
        <w:t>4</w:t>
      </w:r>
      <w:r>
        <w:t xml:space="preserve">. </w:t>
      </w:r>
      <w:r>
        <w:rPr>
          <w:rFonts w:hint="eastAsia"/>
        </w:rPr>
        <w:t>采购</w:t>
      </w:r>
      <w:r>
        <w:t>文件的获取</w:t>
      </w:r>
      <w:bookmarkEnd w:id="31"/>
      <w:bookmarkEnd w:id="32"/>
    </w:p>
    <w:p w:rsidR="009D195D" w:rsidRDefault="00162490">
      <w:pPr>
        <w:ind w:firstLine="480"/>
      </w:pPr>
      <w:r>
        <w:rPr>
          <w:rFonts w:cs="宋体" w:hint="eastAsia"/>
          <w:color w:val="000000"/>
          <w:kern w:val="0"/>
        </w:rPr>
        <w:t>4.</w:t>
      </w:r>
      <w:r>
        <w:t xml:space="preserve">1 </w:t>
      </w:r>
      <w:r>
        <w:rPr>
          <w:rFonts w:hint="eastAsia"/>
        </w:rPr>
        <w:t>有意向的供应商可从</w:t>
      </w:r>
      <w:r>
        <w:rPr>
          <w:rFonts w:hint="eastAsia"/>
          <w:u w:val="single"/>
        </w:rPr>
        <w:t xml:space="preserve"> 202</w:t>
      </w:r>
      <w:r w:rsidR="00BB7689">
        <w:rPr>
          <w:rFonts w:hint="eastAsia"/>
          <w:u w:val="single"/>
        </w:rPr>
        <w:t>2</w:t>
      </w:r>
      <w:r>
        <w:rPr>
          <w:rFonts w:hint="eastAsia"/>
        </w:rPr>
        <w:t>年</w:t>
      </w:r>
      <w:r>
        <w:rPr>
          <w:rFonts w:hint="eastAsia"/>
          <w:u w:val="single"/>
        </w:rPr>
        <w:t>**</w:t>
      </w:r>
      <w:r>
        <w:rPr>
          <w:rFonts w:hint="eastAsia"/>
        </w:rPr>
        <w:t>月</w:t>
      </w:r>
      <w:r>
        <w:rPr>
          <w:rFonts w:hint="eastAsia"/>
          <w:u w:val="single"/>
        </w:rPr>
        <w:t>**</w:t>
      </w:r>
      <w:r>
        <w:rPr>
          <w:rFonts w:hint="eastAsia"/>
        </w:rPr>
        <w:t>日</w:t>
      </w:r>
      <w:r>
        <w:rPr>
          <w:rFonts w:hint="eastAsia"/>
          <w:u w:val="single"/>
        </w:rPr>
        <w:t>**</w:t>
      </w:r>
      <w:r>
        <w:rPr>
          <w:rFonts w:hint="eastAsia"/>
        </w:rPr>
        <w:t>时起至</w:t>
      </w:r>
      <w:r>
        <w:rPr>
          <w:rFonts w:hint="eastAsia"/>
          <w:u w:val="single"/>
        </w:rPr>
        <w:t xml:space="preserve"> 202</w:t>
      </w:r>
      <w:r w:rsidR="00BB7689">
        <w:rPr>
          <w:rFonts w:hint="eastAsia"/>
          <w:u w:val="single"/>
        </w:rPr>
        <w:t>2</w:t>
      </w:r>
      <w:r>
        <w:rPr>
          <w:rFonts w:hint="eastAsia"/>
        </w:rPr>
        <w:t>年</w:t>
      </w:r>
      <w:r>
        <w:rPr>
          <w:rFonts w:hint="eastAsia"/>
          <w:u w:val="single"/>
        </w:rPr>
        <w:t>**</w:t>
      </w:r>
      <w:r>
        <w:rPr>
          <w:rFonts w:hint="eastAsia"/>
        </w:rPr>
        <w:t>月</w:t>
      </w:r>
      <w:r>
        <w:rPr>
          <w:rFonts w:hint="eastAsia"/>
          <w:u w:val="single"/>
        </w:rPr>
        <w:t>**</w:t>
      </w:r>
      <w:r>
        <w:rPr>
          <w:rFonts w:hint="eastAsia"/>
        </w:rPr>
        <w:t>日</w:t>
      </w:r>
      <w:r>
        <w:rPr>
          <w:rFonts w:hint="eastAsia"/>
          <w:u w:val="single"/>
        </w:rPr>
        <w:t>**</w:t>
      </w:r>
      <w:r>
        <w:rPr>
          <w:rFonts w:hint="eastAsia"/>
        </w:rPr>
        <w:t>时止（北</w:t>
      </w:r>
      <w:r>
        <w:rPr>
          <w:rFonts w:hint="eastAsia"/>
        </w:rPr>
        <w:lastRenderedPageBreak/>
        <w:t>京时间，下同），登陆电子商务平台进行报名。</w:t>
      </w:r>
    </w:p>
    <w:p w:rsidR="009D195D" w:rsidRDefault="00162490">
      <w:pPr>
        <w:ind w:firstLine="480"/>
      </w:pPr>
      <w:r>
        <w:rPr>
          <w:rFonts w:hint="eastAsia"/>
        </w:rPr>
        <w:t>4.2</w:t>
      </w:r>
      <w:r>
        <w:rPr>
          <w:rFonts w:hint="eastAsia"/>
        </w:rPr>
        <w:t>采购文件下载：通过电子商务平台下载采购文件，采购文件费：</w:t>
      </w:r>
      <w:r>
        <w:rPr>
          <w:rFonts w:hint="eastAsia"/>
          <w:u w:val="single"/>
        </w:rPr>
        <w:t xml:space="preserve">  0  </w:t>
      </w:r>
      <w:r>
        <w:rPr>
          <w:rFonts w:hint="eastAsia"/>
        </w:rPr>
        <w:t>元。</w:t>
      </w:r>
    </w:p>
    <w:p w:rsidR="009D195D" w:rsidRDefault="00162490">
      <w:pPr>
        <w:pStyle w:val="2"/>
        <w:spacing w:before="120"/>
      </w:pPr>
      <w:bookmarkStart w:id="33" w:name="_Toc504312946"/>
      <w:bookmarkStart w:id="34" w:name="_Toc527708226"/>
      <w:r>
        <w:rPr>
          <w:rFonts w:hint="eastAsia"/>
        </w:rPr>
        <w:t>5</w:t>
      </w:r>
      <w:r>
        <w:t xml:space="preserve">. </w:t>
      </w:r>
      <w:r>
        <w:t>响应文件的递交</w:t>
      </w:r>
      <w:bookmarkEnd w:id="33"/>
      <w:bookmarkEnd w:id="34"/>
    </w:p>
    <w:p w:rsidR="009D195D" w:rsidRDefault="00162490">
      <w:pPr>
        <w:ind w:firstLine="480"/>
      </w:pPr>
      <w:r>
        <w:rPr>
          <w:rFonts w:hint="eastAsia"/>
        </w:rPr>
        <w:t>5.1</w:t>
      </w:r>
      <w:r>
        <w:rPr>
          <w:rFonts w:hint="eastAsia"/>
        </w:rPr>
        <w:t>供应商应按采购文件规定的递交截止时间前登陆电子商务平台，完成响应文件的传输递交</w:t>
      </w:r>
      <w:r>
        <w:rPr>
          <w:rFonts w:hint="eastAsia"/>
        </w:rPr>
        <w:t xml:space="preserve">, </w:t>
      </w:r>
      <w:r>
        <w:rPr>
          <w:rFonts w:hint="eastAsia"/>
        </w:rPr>
        <w:t>递交截止时间前未完成响应文件递交的视为放弃询价资格。</w:t>
      </w:r>
    </w:p>
    <w:p w:rsidR="009D195D" w:rsidRDefault="00162490">
      <w:pPr>
        <w:ind w:firstLine="480"/>
      </w:pPr>
      <w:r>
        <w:rPr>
          <w:rFonts w:hint="eastAsia"/>
        </w:rPr>
        <w:t>5.2</w:t>
      </w:r>
      <w:r>
        <w:rPr>
          <w:rFonts w:hint="eastAsia"/>
        </w:rPr>
        <w:t>递交时间截止后，在电子商务平台开启响应文件。</w:t>
      </w:r>
    </w:p>
    <w:p w:rsidR="009D195D" w:rsidRDefault="00162490">
      <w:pPr>
        <w:ind w:firstLine="480"/>
      </w:pPr>
      <w:r>
        <w:rPr>
          <w:rFonts w:hint="eastAsia"/>
        </w:rPr>
        <w:t>5.3</w:t>
      </w:r>
      <w:r>
        <w:rPr>
          <w:rFonts w:hint="eastAsia"/>
        </w:rPr>
        <w:t>响应文件的递交截止时间：</w:t>
      </w:r>
      <w:r>
        <w:rPr>
          <w:rFonts w:hint="eastAsia"/>
          <w:u w:val="single"/>
        </w:rPr>
        <w:t>202</w:t>
      </w:r>
      <w:r w:rsidR="00BB7689">
        <w:rPr>
          <w:rFonts w:hint="eastAsia"/>
          <w:u w:val="single"/>
        </w:rPr>
        <w:t>2</w:t>
      </w:r>
      <w:r>
        <w:rPr>
          <w:rFonts w:hint="eastAsia"/>
        </w:rPr>
        <w:t>年</w:t>
      </w:r>
      <w:r>
        <w:rPr>
          <w:rFonts w:hint="eastAsia"/>
          <w:u w:val="single"/>
        </w:rPr>
        <w:t>**</w:t>
      </w:r>
      <w:r>
        <w:rPr>
          <w:rFonts w:hint="eastAsia"/>
        </w:rPr>
        <w:t>月</w:t>
      </w:r>
      <w:r>
        <w:rPr>
          <w:rFonts w:hint="eastAsia"/>
          <w:u w:val="single"/>
        </w:rPr>
        <w:t>**</w:t>
      </w:r>
      <w:r>
        <w:rPr>
          <w:rFonts w:hint="eastAsia"/>
        </w:rPr>
        <w:t>日</w:t>
      </w:r>
      <w:r>
        <w:rPr>
          <w:rFonts w:hint="eastAsia"/>
          <w:u w:val="single"/>
        </w:rPr>
        <w:t>**</w:t>
      </w:r>
      <w:r>
        <w:rPr>
          <w:rFonts w:hint="eastAsia"/>
        </w:rPr>
        <w:t>时；</w:t>
      </w:r>
      <w:r>
        <w:rPr>
          <w:rFonts w:hint="eastAsia"/>
          <w:bCs/>
        </w:rPr>
        <w:t>响应文件解密开始时间：同</w:t>
      </w:r>
      <w:r>
        <w:rPr>
          <w:rFonts w:hint="eastAsia"/>
        </w:rPr>
        <w:t>递交截止时间。</w:t>
      </w:r>
    </w:p>
    <w:p w:rsidR="009D195D" w:rsidRDefault="00162490">
      <w:pPr>
        <w:pStyle w:val="2"/>
        <w:spacing w:before="120"/>
      </w:pPr>
      <w:bookmarkStart w:id="35" w:name="_Toc527708247"/>
      <w:bookmarkStart w:id="36" w:name="_Toc527708249"/>
      <w:bookmarkStart w:id="37" w:name="_Toc527708227"/>
      <w:bookmarkStart w:id="38" w:name="_Toc504312947"/>
      <w:r>
        <w:rPr>
          <w:rFonts w:hint="eastAsia"/>
        </w:rPr>
        <w:t xml:space="preserve">9. </w:t>
      </w:r>
      <w:r>
        <w:rPr>
          <w:rFonts w:hint="eastAsia"/>
        </w:rPr>
        <w:t>报价</w:t>
      </w:r>
      <w:bookmarkEnd w:id="35"/>
    </w:p>
    <w:p w:rsidR="009D195D" w:rsidRDefault="00162490">
      <w:pPr>
        <w:ind w:firstLine="480"/>
      </w:pPr>
      <w:r>
        <w:rPr>
          <w:rFonts w:hint="eastAsia"/>
        </w:rPr>
        <w:t xml:space="preserve">9.1 </w:t>
      </w:r>
      <w:r>
        <w:rPr>
          <w:rFonts w:ascii="宋体" w:hAnsi="宋体" w:cs="Arial" w:hint="eastAsia"/>
          <w:kern w:val="0"/>
          <w:szCs w:val="24"/>
        </w:rPr>
        <w:t>供应商</w:t>
      </w:r>
      <w:r>
        <w:rPr>
          <w:rFonts w:hint="eastAsia"/>
        </w:rPr>
        <w:t>应按照采购文件规定的内容、责任范围以及技术要求条件进行报价。并按报价部分规定的格式报出分项价格和总价。</w:t>
      </w:r>
    </w:p>
    <w:p w:rsidR="009D195D" w:rsidRDefault="00162490">
      <w:pPr>
        <w:ind w:firstLine="480"/>
      </w:pPr>
      <w:r>
        <w:rPr>
          <w:rFonts w:hint="eastAsia"/>
        </w:rPr>
        <w:t xml:space="preserve">9.2 </w:t>
      </w:r>
      <w:r>
        <w:rPr>
          <w:rFonts w:ascii="宋体" w:hAnsi="宋体" w:cs="Arial" w:hint="eastAsia"/>
          <w:kern w:val="0"/>
          <w:szCs w:val="24"/>
        </w:rPr>
        <w:t>供应商</w:t>
      </w:r>
      <w:r>
        <w:rPr>
          <w:rFonts w:hint="eastAsia"/>
        </w:rPr>
        <w:t>报价应包括</w:t>
      </w:r>
      <w:r>
        <w:rPr>
          <w:rFonts w:ascii="宋体" w:hAnsi="宋体" w:cs="Arial" w:hint="eastAsia"/>
          <w:kern w:val="0"/>
          <w:szCs w:val="24"/>
        </w:rPr>
        <w:t>供应商</w:t>
      </w:r>
      <w:r>
        <w:rPr>
          <w:rFonts w:hint="eastAsia"/>
        </w:rPr>
        <w:t>成交后为完成采购项目规定的全部工作需支付的一切费用和拟获得的利润，并考虑了应承担的风险。</w:t>
      </w:r>
    </w:p>
    <w:p w:rsidR="009D195D" w:rsidRDefault="00162490">
      <w:pPr>
        <w:ind w:firstLine="480"/>
      </w:pPr>
      <w:r>
        <w:rPr>
          <w:rFonts w:hint="eastAsia"/>
        </w:rPr>
        <w:t xml:space="preserve">9.3 </w:t>
      </w:r>
      <w:r>
        <w:rPr>
          <w:rFonts w:ascii="宋体" w:hAnsi="宋体" w:cs="Arial" w:hint="eastAsia"/>
          <w:kern w:val="0"/>
          <w:szCs w:val="24"/>
        </w:rPr>
        <w:t>供应商</w:t>
      </w:r>
      <w:r>
        <w:rPr>
          <w:rFonts w:hint="eastAsia"/>
        </w:rPr>
        <w:t>必须根据采购文件报价格式进行报价，若</w:t>
      </w:r>
      <w:r>
        <w:rPr>
          <w:rFonts w:ascii="宋体" w:hAnsi="宋体" w:cs="Arial" w:hint="eastAsia"/>
          <w:kern w:val="0"/>
          <w:szCs w:val="24"/>
        </w:rPr>
        <w:t>供应商</w:t>
      </w:r>
      <w:r>
        <w:rPr>
          <w:rFonts w:hint="eastAsia"/>
        </w:rPr>
        <w:t>提供免费服务，应在响应文件中说明或在报价表中填“免费”，否则视为已包含在总报价中。</w:t>
      </w:r>
    </w:p>
    <w:p w:rsidR="009D195D" w:rsidRDefault="00162490">
      <w:pPr>
        <w:ind w:firstLine="480"/>
      </w:pPr>
      <w:r>
        <w:rPr>
          <w:rFonts w:hint="eastAsia"/>
        </w:rPr>
        <w:t xml:space="preserve">9.4 </w:t>
      </w:r>
      <w:r>
        <w:rPr>
          <w:rFonts w:hint="eastAsia"/>
        </w:rPr>
        <w:t>供应商不得以低于成本报价。</w:t>
      </w:r>
    </w:p>
    <w:p w:rsidR="009D195D" w:rsidRDefault="00162490">
      <w:pPr>
        <w:ind w:firstLine="480"/>
      </w:pPr>
      <w:r>
        <w:rPr>
          <w:rFonts w:hint="eastAsia"/>
        </w:rPr>
        <w:t xml:space="preserve">9.5 </w:t>
      </w:r>
      <w:r>
        <w:rPr>
          <w:rFonts w:hint="eastAsia"/>
        </w:rPr>
        <w:t>响应文件中标明的最终报价在合同执行过程中是固定不变的，不得以任何理由予以变更。</w:t>
      </w:r>
    </w:p>
    <w:p w:rsidR="009D195D" w:rsidRDefault="00162490">
      <w:pPr>
        <w:ind w:firstLine="480"/>
      </w:pPr>
      <w:r>
        <w:rPr>
          <w:rFonts w:hint="eastAsia"/>
        </w:rPr>
        <w:t xml:space="preserve">9.6 </w:t>
      </w:r>
      <w:r>
        <w:rPr>
          <w:rFonts w:hint="eastAsia"/>
        </w:rPr>
        <w:t>采购人设有最高限价的，供应商的报价不得超过最高限价，如超过最高限价，将予以否决，最高限价在供应商须知前附表中载明。</w:t>
      </w:r>
    </w:p>
    <w:p w:rsidR="009D195D" w:rsidRDefault="00162490">
      <w:pPr>
        <w:ind w:firstLine="480"/>
      </w:pPr>
      <w:r>
        <w:rPr>
          <w:rFonts w:hint="eastAsia"/>
        </w:rPr>
        <w:t xml:space="preserve">9.7 </w:t>
      </w:r>
      <w:r>
        <w:rPr>
          <w:rFonts w:hint="eastAsia"/>
        </w:rPr>
        <w:t>采购代理服务费按照供应商须知前附表规定收取的，采购代理服务费由供应商计入报价，但不单独列项，成交人须一次性向采购代理机构支付采购代理服务费。</w:t>
      </w:r>
    </w:p>
    <w:p w:rsidR="009D195D" w:rsidRDefault="00162490">
      <w:pPr>
        <w:pStyle w:val="2"/>
        <w:spacing w:before="120"/>
      </w:pPr>
      <w:r>
        <w:rPr>
          <w:rFonts w:hint="eastAsia"/>
        </w:rPr>
        <w:t>11.</w:t>
      </w:r>
      <w:r>
        <w:rPr>
          <w:rFonts w:hint="eastAsia"/>
        </w:rPr>
        <w:t>响应保证金</w:t>
      </w:r>
      <w:bookmarkEnd w:id="36"/>
    </w:p>
    <w:p w:rsidR="009D195D" w:rsidRDefault="00162490">
      <w:pPr>
        <w:ind w:firstLine="480"/>
      </w:pPr>
      <w:r>
        <w:rPr>
          <w:rFonts w:hint="eastAsia"/>
        </w:rPr>
        <w:t>11.1</w:t>
      </w:r>
      <w:r>
        <w:rPr>
          <w:rFonts w:hint="eastAsia"/>
        </w:rPr>
        <w:t>应提交</w:t>
      </w:r>
      <w:r>
        <w:rPr>
          <w:rFonts w:ascii="宋体" w:hAnsi="宋体" w:cs="Arial" w:hint="eastAsia"/>
          <w:kern w:val="0"/>
          <w:szCs w:val="24"/>
        </w:rPr>
        <w:t>供应商</w:t>
      </w:r>
      <w:r>
        <w:rPr>
          <w:rFonts w:hint="eastAsia"/>
        </w:rPr>
        <w:t>须知前附表中规定数额和形式的响应保证金，作为其响应文件的一部分，响应保证金的有效期应满足采购有效期的要求。</w:t>
      </w:r>
    </w:p>
    <w:p w:rsidR="009D195D" w:rsidRDefault="00162490">
      <w:pPr>
        <w:ind w:firstLine="480"/>
      </w:pPr>
      <w:r>
        <w:rPr>
          <w:rFonts w:hint="eastAsia"/>
        </w:rPr>
        <w:t>11.2</w:t>
      </w:r>
      <w:r>
        <w:rPr>
          <w:rFonts w:hint="eastAsia"/>
        </w:rPr>
        <w:t>任何未按第</w:t>
      </w:r>
      <w:r>
        <w:rPr>
          <w:rFonts w:hint="eastAsia"/>
        </w:rPr>
        <w:t>11.1</w:t>
      </w:r>
      <w:r>
        <w:rPr>
          <w:rFonts w:hint="eastAsia"/>
        </w:rPr>
        <w:t>款规定提交响应保证金的，将被视为非实质性响应采购文件而予以拒绝。</w:t>
      </w:r>
    </w:p>
    <w:p w:rsidR="009D195D" w:rsidRDefault="00162490">
      <w:pPr>
        <w:ind w:firstLine="480"/>
      </w:pPr>
      <w:r>
        <w:rPr>
          <w:rFonts w:hint="eastAsia"/>
        </w:rPr>
        <w:t xml:space="preserve">11.3 </w:t>
      </w:r>
      <w:r>
        <w:rPr>
          <w:rFonts w:hint="eastAsia"/>
        </w:rPr>
        <w:t>发生下列情况之一，响应保证金可不予退还：</w:t>
      </w:r>
    </w:p>
    <w:p w:rsidR="009D195D" w:rsidRDefault="00162490">
      <w:pPr>
        <w:ind w:firstLine="480"/>
      </w:pPr>
      <w:r>
        <w:rPr>
          <w:rFonts w:hint="eastAsia"/>
        </w:rPr>
        <w:lastRenderedPageBreak/>
        <w:t>（</w:t>
      </w:r>
      <w:r>
        <w:rPr>
          <w:rFonts w:hint="eastAsia"/>
        </w:rPr>
        <w:t>1</w:t>
      </w:r>
      <w:r>
        <w:rPr>
          <w:rFonts w:hint="eastAsia"/>
        </w:rPr>
        <w:t>）</w:t>
      </w:r>
      <w:r>
        <w:rPr>
          <w:rFonts w:ascii="宋体" w:hAnsi="宋体" w:cs="Arial" w:hint="eastAsia"/>
          <w:kern w:val="0"/>
          <w:szCs w:val="24"/>
        </w:rPr>
        <w:t>供应商</w:t>
      </w:r>
      <w:r>
        <w:rPr>
          <w:rFonts w:hint="eastAsia"/>
        </w:rPr>
        <w:t>在采购有效期内撤回其响应文件；</w:t>
      </w:r>
    </w:p>
    <w:p w:rsidR="009D195D" w:rsidRDefault="00162490">
      <w:pPr>
        <w:ind w:firstLine="480"/>
      </w:pPr>
      <w:r>
        <w:rPr>
          <w:rFonts w:hint="eastAsia"/>
        </w:rPr>
        <w:t>（</w:t>
      </w:r>
      <w:r>
        <w:rPr>
          <w:rFonts w:hint="eastAsia"/>
        </w:rPr>
        <w:t>2</w:t>
      </w:r>
      <w:r>
        <w:rPr>
          <w:rFonts w:hint="eastAsia"/>
        </w:rPr>
        <w:t>）</w:t>
      </w:r>
      <w:r>
        <w:rPr>
          <w:rFonts w:ascii="宋体" w:hAnsi="宋体" w:cs="Arial" w:hint="eastAsia"/>
          <w:kern w:val="0"/>
          <w:szCs w:val="24"/>
        </w:rPr>
        <w:t>供应商</w:t>
      </w:r>
      <w:r>
        <w:rPr>
          <w:rFonts w:hint="eastAsia"/>
        </w:rPr>
        <w:t>被通知成交后，拒绝签订合</w:t>
      </w:r>
      <w:r>
        <w:rPr>
          <w:rFonts w:hint="eastAsia"/>
        </w:rPr>
        <w:t>同（即不按成交时规定的技术服务方案、价格等签订合同）或没有按照要求提交履约担保。</w:t>
      </w:r>
    </w:p>
    <w:p w:rsidR="009D195D" w:rsidRDefault="00162490">
      <w:pPr>
        <w:ind w:firstLine="480"/>
      </w:pPr>
      <w:r>
        <w:rPr>
          <w:rFonts w:hint="eastAsia"/>
        </w:rPr>
        <w:t>11.4</w:t>
      </w:r>
      <w:r>
        <w:rPr>
          <w:rFonts w:hint="eastAsia"/>
        </w:rPr>
        <w:t>响应保证金的退还</w:t>
      </w:r>
    </w:p>
    <w:p w:rsidR="009D195D" w:rsidRDefault="00162490">
      <w:pPr>
        <w:ind w:firstLine="480"/>
      </w:pPr>
      <w:r>
        <w:rPr>
          <w:rFonts w:hint="eastAsia"/>
        </w:rPr>
        <w:t>成交人与采购人签订合同后</w:t>
      </w:r>
      <w:r>
        <w:rPr>
          <w:rFonts w:hint="eastAsia"/>
        </w:rPr>
        <w:t>5</w:t>
      </w:r>
      <w:r>
        <w:rPr>
          <w:rFonts w:hint="eastAsia"/>
        </w:rPr>
        <w:t>日内，采购人</w:t>
      </w:r>
      <w:r>
        <w:rPr>
          <w:rFonts w:hint="eastAsia"/>
        </w:rPr>
        <w:t>/</w:t>
      </w:r>
      <w:r>
        <w:rPr>
          <w:rFonts w:hint="eastAsia"/>
        </w:rPr>
        <w:t>采购代理单位向成交人退还扣除代理服务费后的剩余保证金，同时退还未成交供应商响应保证金。</w:t>
      </w:r>
    </w:p>
    <w:p w:rsidR="009D195D" w:rsidRDefault="00162490">
      <w:pPr>
        <w:pStyle w:val="2"/>
        <w:spacing w:before="120"/>
      </w:pPr>
      <w:r>
        <w:rPr>
          <w:rFonts w:hint="eastAsia"/>
        </w:rPr>
        <w:t xml:space="preserve">6. </w:t>
      </w:r>
      <w:r>
        <w:rPr>
          <w:rFonts w:hint="eastAsia"/>
        </w:rPr>
        <w:t>发布公告的媒介</w:t>
      </w:r>
      <w:bookmarkEnd w:id="37"/>
      <w:bookmarkEnd w:id="38"/>
    </w:p>
    <w:p w:rsidR="009D195D" w:rsidRDefault="00162490">
      <w:pPr>
        <w:ind w:firstLine="480"/>
      </w:pPr>
      <w:r>
        <w:rPr>
          <w:rFonts w:hint="eastAsia"/>
        </w:rPr>
        <w:t>本次采购公告在电子商务平台（</w:t>
      </w:r>
      <w:r>
        <w:rPr>
          <w:rFonts w:hint="eastAsia"/>
        </w:rPr>
        <w:t>http://ec.chng.com.cn/</w:t>
      </w:r>
      <w:r>
        <w:rPr>
          <w:rFonts w:hint="eastAsia"/>
        </w:rPr>
        <w:t>）发布。因轻信其他组织、个人或媒介提供的信息而造成的损失，采购人、采购代理机构概不负责。</w:t>
      </w:r>
    </w:p>
    <w:p w:rsidR="009D195D" w:rsidRDefault="00162490">
      <w:pPr>
        <w:pStyle w:val="2"/>
        <w:spacing w:before="120"/>
      </w:pPr>
      <w:bookmarkStart w:id="39" w:name="_Toc527708228"/>
      <w:bookmarkStart w:id="40" w:name="_Toc504312948"/>
      <w:r>
        <w:rPr>
          <w:rFonts w:hint="eastAsia"/>
        </w:rPr>
        <w:t>7</w:t>
      </w:r>
      <w:r>
        <w:t xml:space="preserve">. </w:t>
      </w:r>
      <w:r>
        <w:t>联系方式</w:t>
      </w:r>
      <w:bookmarkEnd w:id="39"/>
      <w:bookmarkEnd w:id="40"/>
    </w:p>
    <w:tbl>
      <w:tblPr>
        <w:tblW w:w="6842" w:type="dxa"/>
        <w:shd w:val="clear" w:color="auto" w:fill="FFFFFF"/>
        <w:tblLayout w:type="fixed"/>
        <w:tblLook w:val="04A0"/>
      </w:tblPr>
      <w:tblGrid>
        <w:gridCol w:w="2146"/>
        <w:gridCol w:w="4696"/>
      </w:tblGrid>
      <w:tr w:rsidR="009D195D">
        <w:trPr>
          <w:trHeight w:hRule="exact" w:val="759"/>
        </w:trPr>
        <w:tc>
          <w:tcPr>
            <w:tcW w:w="2146" w:type="dxa"/>
            <w:shd w:val="clear" w:color="auto" w:fill="FFFFFF"/>
            <w:vAlign w:val="center"/>
          </w:tcPr>
          <w:p w:rsidR="009D195D" w:rsidRDefault="00162490">
            <w:pPr>
              <w:pStyle w:val="afe"/>
              <w:ind w:firstLine="480"/>
              <w:rPr>
                <w:sz w:val="24"/>
                <w:szCs w:val="24"/>
              </w:rPr>
            </w:pPr>
            <w:bookmarkStart w:id="41" w:name="_Toc300834930"/>
            <w:bookmarkStart w:id="42" w:name="_Toc361508563"/>
            <w:bookmarkStart w:id="43" w:name="_Toc247527536"/>
            <w:bookmarkStart w:id="44" w:name="_Toc144974481"/>
            <w:bookmarkStart w:id="45" w:name="_Toc352691456"/>
            <w:bookmarkStart w:id="46" w:name="_Toc369531498"/>
            <w:bookmarkStart w:id="47" w:name="_Toc247513935"/>
            <w:bookmarkStart w:id="48" w:name="_Toc152042289"/>
            <w:bookmarkStart w:id="49" w:name="_Toc384308188"/>
            <w:bookmarkStart w:id="50" w:name="_Toc152045513"/>
            <w:bookmarkStart w:id="51" w:name="_Toc17972"/>
            <w:bookmarkEnd w:id="41"/>
            <w:bookmarkEnd w:id="42"/>
            <w:bookmarkEnd w:id="43"/>
            <w:bookmarkEnd w:id="44"/>
            <w:bookmarkEnd w:id="45"/>
            <w:bookmarkEnd w:id="46"/>
            <w:bookmarkEnd w:id="47"/>
            <w:bookmarkEnd w:id="48"/>
            <w:bookmarkEnd w:id="49"/>
            <w:bookmarkEnd w:id="50"/>
            <w:bookmarkEnd w:id="51"/>
            <w:r>
              <w:rPr>
                <w:rFonts w:hint="eastAsia"/>
                <w:sz w:val="24"/>
                <w:szCs w:val="24"/>
              </w:rPr>
              <w:t>采购人：</w:t>
            </w:r>
          </w:p>
        </w:tc>
        <w:tc>
          <w:tcPr>
            <w:tcW w:w="4696" w:type="dxa"/>
            <w:shd w:val="clear" w:color="auto" w:fill="FFFFFF"/>
            <w:vAlign w:val="center"/>
          </w:tcPr>
          <w:p w:rsidR="009D195D" w:rsidRDefault="00162490">
            <w:pPr>
              <w:pStyle w:val="afe"/>
              <w:ind w:firstLine="480"/>
              <w:rPr>
                <w:sz w:val="24"/>
                <w:szCs w:val="24"/>
                <w:u w:val="single"/>
              </w:rPr>
            </w:pPr>
            <w:r>
              <w:rPr>
                <w:rFonts w:hint="eastAsia"/>
                <w:sz w:val="24"/>
                <w:szCs w:val="24"/>
                <w:u w:val="single"/>
              </w:rPr>
              <w:t>华能河南分公司</w:t>
            </w:r>
          </w:p>
        </w:tc>
      </w:tr>
      <w:tr w:rsidR="009D195D">
        <w:trPr>
          <w:trHeight w:hRule="exact" w:val="759"/>
        </w:trPr>
        <w:tc>
          <w:tcPr>
            <w:tcW w:w="2146" w:type="dxa"/>
            <w:shd w:val="clear" w:color="auto" w:fill="FFFFFF"/>
            <w:vAlign w:val="center"/>
          </w:tcPr>
          <w:p w:rsidR="009D195D" w:rsidRDefault="00162490">
            <w:pPr>
              <w:pStyle w:val="afe"/>
              <w:ind w:firstLine="480"/>
              <w:rPr>
                <w:sz w:val="24"/>
                <w:szCs w:val="24"/>
              </w:rPr>
            </w:pPr>
            <w:r>
              <w:rPr>
                <w:rFonts w:hint="eastAsia"/>
                <w:sz w:val="24"/>
                <w:szCs w:val="24"/>
              </w:rPr>
              <w:t>地址：</w:t>
            </w:r>
          </w:p>
        </w:tc>
        <w:tc>
          <w:tcPr>
            <w:tcW w:w="4696" w:type="dxa"/>
            <w:shd w:val="clear" w:color="auto" w:fill="FFFFFF"/>
            <w:vAlign w:val="center"/>
          </w:tcPr>
          <w:p w:rsidR="009D195D" w:rsidRDefault="00162490">
            <w:pPr>
              <w:pStyle w:val="afe"/>
              <w:ind w:firstLine="480"/>
              <w:rPr>
                <w:sz w:val="24"/>
                <w:szCs w:val="24"/>
              </w:rPr>
            </w:pPr>
            <w:r>
              <w:rPr>
                <w:rFonts w:hint="eastAsia"/>
                <w:sz w:val="24"/>
                <w:szCs w:val="24"/>
                <w:u w:val="single"/>
              </w:rPr>
              <w:t>郑州市金水区华能河南大厦</w:t>
            </w:r>
          </w:p>
        </w:tc>
      </w:tr>
      <w:tr w:rsidR="009D195D">
        <w:trPr>
          <w:trHeight w:hRule="exact" w:val="633"/>
        </w:trPr>
        <w:tc>
          <w:tcPr>
            <w:tcW w:w="2146" w:type="dxa"/>
            <w:shd w:val="clear" w:color="auto" w:fill="FFFFFF"/>
            <w:vAlign w:val="center"/>
          </w:tcPr>
          <w:p w:rsidR="009D195D" w:rsidRDefault="00162490">
            <w:pPr>
              <w:pStyle w:val="afe"/>
              <w:ind w:firstLine="480"/>
              <w:rPr>
                <w:sz w:val="24"/>
                <w:szCs w:val="24"/>
              </w:rPr>
            </w:pPr>
            <w:r>
              <w:rPr>
                <w:rFonts w:hint="eastAsia"/>
                <w:sz w:val="24"/>
                <w:szCs w:val="24"/>
              </w:rPr>
              <w:t>邮编：</w:t>
            </w:r>
          </w:p>
        </w:tc>
        <w:tc>
          <w:tcPr>
            <w:tcW w:w="4696" w:type="dxa"/>
            <w:shd w:val="clear" w:color="auto" w:fill="FFFFFF"/>
            <w:vAlign w:val="center"/>
          </w:tcPr>
          <w:p w:rsidR="009D195D" w:rsidRDefault="009D195D">
            <w:pPr>
              <w:pStyle w:val="afe"/>
              <w:ind w:firstLine="480"/>
              <w:rPr>
                <w:sz w:val="24"/>
                <w:szCs w:val="24"/>
              </w:rPr>
            </w:pPr>
          </w:p>
        </w:tc>
      </w:tr>
      <w:tr w:rsidR="009D195D">
        <w:trPr>
          <w:trHeight w:hRule="exact" w:val="633"/>
        </w:trPr>
        <w:tc>
          <w:tcPr>
            <w:tcW w:w="2146" w:type="dxa"/>
            <w:shd w:val="clear" w:color="auto" w:fill="FFFFFF"/>
            <w:vAlign w:val="center"/>
          </w:tcPr>
          <w:p w:rsidR="009D195D" w:rsidRDefault="00162490">
            <w:pPr>
              <w:pStyle w:val="afe"/>
              <w:ind w:firstLine="480"/>
              <w:rPr>
                <w:sz w:val="24"/>
                <w:szCs w:val="24"/>
              </w:rPr>
            </w:pPr>
            <w:r>
              <w:rPr>
                <w:rFonts w:hint="eastAsia"/>
                <w:sz w:val="24"/>
                <w:szCs w:val="24"/>
              </w:rPr>
              <w:t>电话：</w:t>
            </w:r>
          </w:p>
        </w:tc>
        <w:tc>
          <w:tcPr>
            <w:tcW w:w="4696" w:type="dxa"/>
            <w:shd w:val="clear" w:color="auto" w:fill="FFFFFF"/>
            <w:vAlign w:val="center"/>
          </w:tcPr>
          <w:p w:rsidR="009D195D" w:rsidRDefault="00162490">
            <w:pPr>
              <w:pStyle w:val="afe"/>
              <w:ind w:firstLine="480"/>
              <w:rPr>
                <w:sz w:val="24"/>
                <w:szCs w:val="24"/>
                <w:u w:val="single"/>
              </w:rPr>
            </w:pPr>
            <w:r>
              <w:rPr>
                <w:rFonts w:hint="eastAsia"/>
                <w:sz w:val="24"/>
                <w:szCs w:val="24"/>
                <w:u w:val="single"/>
              </w:rPr>
              <w:t xml:space="preserve"> 0371-88900566</w:t>
            </w:r>
            <w:r>
              <w:rPr>
                <w:rFonts w:hint="eastAsia"/>
                <w:sz w:val="24"/>
                <w:szCs w:val="24"/>
                <w:u w:val="single"/>
              </w:rPr>
              <w:t>（商务）</w:t>
            </w:r>
          </w:p>
          <w:p w:rsidR="009D195D" w:rsidRDefault="009D195D">
            <w:pPr>
              <w:pStyle w:val="afe"/>
              <w:ind w:firstLine="480"/>
              <w:rPr>
                <w:sz w:val="24"/>
                <w:szCs w:val="24"/>
              </w:rPr>
            </w:pPr>
          </w:p>
        </w:tc>
      </w:tr>
      <w:tr w:rsidR="009D195D">
        <w:trPr>
          <w:trHeight w:hRule="exact" w:val="633"/>
        </w:trPr>
        <w:tc>
          <w:tcPr>
            <w:tcW w:w="2146" w:type="dxa"/>
            <w:shd w:val="clear" w:color="auto" w:fill="FFFFFF"/>
            <w:vAlign w:val="center"/>
          </w:tcPr>
          <w:p w:rsidR="009D195D" w:rsidRDefault="00162490">
            <w:pPr>
              <w:pStyle w:val="afe"/>
              <w:ind w:firstLine="480"/>
              <w:rPr>
                <w:sz w:val="24"/>
                <w:szCs w:val="24"/>
              </w:rPr>
            </w:pPr>
            <w:r>
              <w:rPr>
                <w:rFonts w:hint="eastAsia"/>
                <w:sz w:val="24"/>
                <w:szCs w:val="24"/>
              </w:rPr>
              <w:t>电子邮箱：</w:t>
            </w:r>
          </w:p>
        </w:tc>
        <w:tc>
          <w:tcPr>
            <w:tcW w:w="4696" w:type="dxa"/>
            <w:shd w:val="clear" w:color="auto" w:fill="FFFFFF"/>
            <w:vAlign w:val="center"/>
          </w:tcPr>
          <w:p w:rsidR="009D195D" w:rsidRDefault="009D195D">
            <w:pPr>
              <w:pStyle w:val="afe"/>
              <w:ind w:firstLine="480"/>
              <w:rPr>
                <w:sz w:val="24"/>
                <w:szCs w:val="24"/>
                <w:u w:val="single"/>
              </w:rPr>
            </w:pPr>
          </w:p>
        </w:tc>
      </w:tr>
      <w:tr w:rsidR="009D195D">
        <w:trPr>
          <w:trHeight w:hRule="exact" w:val="633"/>
        </w:trPr>
        <w:tc>
          <w:tcPr>
            <w:tcW w:w="2146" w:type="dxa"/>
            <w:shd w:val="clear" w:color="auto" w:fill="FFFFFF"/>
            <w:vAlign w:val="center"/>
          </w:tcPr>
          <w:p w:rsidR="009D195D" w:rsidRDefault="00162490">
            <w:pPr>
              <w:pStyle w:val="afe"/>
              <w:ind w:firstLine="480"/>
              <w:rPr>
                <w:sz w:val="24"/>
                <w:szCs w:val="24"/>
              </w:rPr>
            </w:pPr>
            <w:r>
              <w:rPr>
                <w:rFonts w:hint="eastAsia"/>
                <w:sz w:val="24"/>
                <w:szCs w:val="24"/>
              </w:rPr>
              <w:t>联系人：</w:t>
            </w:r>
          </w:p>
        </w:tc>
        <w:tc>
          <w:tcPr>
            <w:tcW w:w="4696" w:type="dxa"/>
            <w:shd w:val="clear" w:color="auto" w:fill="FFFFFF"/>
            <w:vAlign w:val="center"/>
          </w:tcPr>
          <w:p w:rsidR="009D195D" w:rsidRDefault="00BB7689">
            <w:pPr>
              <w:pStyle w:val="afe"/>
              <w:ind w:firstLine="480"/>
              <w:rPr>
                <w:sz w:val="24"/>
                <w:szCs w:val="24"/>
              </w:rPr>
            </w:pPr>
            <w:r>
              <w:rPr>
                <w:rFonts w:hint="eastAsia"/>
                <w:sz w:val="24"/>
                <w:szCs w:val="24"/>
              </w:rPr>
              <w:t>张先生</w:t>
            </w:r>
          </w:p>
        </w:tc>
      </w:tr>
    </w:tbl>
    <w:p w:rsidR="009D195D" w:rsidRDefault="009D195D">
      <w:pPr>
        <w:spacing w:line="360" w:lineRule="auto"/>
        <w:ind w:firstLine="480"/>
        <w:rPr>
          <w:color w:val="000000"/>
          <w:szCs w:val="24"/>
        </w:rPr>
      </w:pPr>
    </w:p>
    <w:p w:rsidR="009D195D" w:rsidRDefault="00162490">
      <w:pPr>
        <w:spacing w:line="400" w:lineRule="exact"/>
        <w:ind w:firstLine="480"/>
      </w:pPr>
      <w:r>
        <w:rPr>
          <w:color w:val="000000"/>
          <w:szCs w:val="24"/>
        </w:rPr>
        <w:t xml:space="preserve">　　　　　　　　　　　　　　　　　　　　　　　</w:t>
      </w:r>
      <w:r>
        <w:rPr>
          <w:rFonts w:hint="eastAsia"/>
          <w:color w:val="000000"/>
          <w:szCs w:val="24"/>
          <w:u w:val="single"/>
        </w:rPr>
        <w:t xml:space="preserve"> 2022</w:t>
      </w:r>
      <w:r>
        <w:rPr>
          <w:color w:val="000000"/>
          <w:szCs w:val="24"/>
        </w:rPr>
        <w:t>年</w:t>
      </w:r>
      <w:r>
        <w:rPr>
          <w:rFonts w:hint="eastAsia"/>
          <w:color w:val="000000"/>
          <w:szCs w:val="24"/>
          <w:u w:val="single"/>
        </w:rPr>
        <w:t xml:space="preserve"> </w:t>
      </w:r>
      <w:r w:rsidR="00BB7689">
        <w:rPr>
          <w:rFonts w:hint="eastAsia"/>
          <w:color w:val="000000"/>
          <w:szCs w:val="24"/>
          <w:u w:val="single"/>
        </w:rPr>
        <w:t>8</w:t>
      </w:r>
      <w:r>
        <w:rPr>
          <w:color w:val="000000"/>
          <w:szCs w:val="24"/>
        </w:rPr>
        <w:t>月</w:t>
      </w:r>
      <w:r w:rsidR="00BB7689">
        <w:rPr>
          <w:rFonts w:hint="eastAsia"/>
          <w:color w:val="000000"/>
          <w:szCs w:val="24"/>
          <w:u w:val="single"/>
        </w:rPr>
        <w:t>18</w:t>
      </w:r>
      <w:r>
        <w:rPr>
          <w:color w:val="000000"/>
          <w:szCs w:val="24"/>
        </w:rPr>
        <w:t>日</w:t>
      </w:r>
    </w:p>
    <w:p w:rsidR="009D195D" w:rsidRDefault="00162490">
      <w:pPr>
        <w:pStyle w:val="af0"/>
        <w:spacing w:before="120"/>
        <w:rPr>
          <w:rFonts w:ascii="Arial" w:hAnsi="宋体" w:cs="Arial"/>
          <w:szCs w:val="36"/>
        </w:rPr>
      </w:pPr>
      <w:r>
        <w:rPr>
          <w:rFonts w:ascii="宋体" w:cs="宋体"/>
          <w:b/>
          <w:bCs/>
          <w:kern w:val="0"/>
          <w:sz w:val="24"/>
          <w:szCs w:val="24"/>
        </w:rPr>
        <w:br w:type="page"/>
      </w:r>
      <w:bookmarkStart w:id="52" w:name="_Toc47415923"/>
      <w:bookmarkStart w:id="53" w:name="_Toc47416177"/>
      <w:bookmarkStart w:id="54" w:name="_Toc49019216"/>
    </w:p>
    <w:p w:rsidR="009D195D" w:rsidRDefault="009D195D">
      <w:pPr>
        <w:pStyle w:val="16"/>
        <w:ind w:firstLine="720"/>
        <w:jc w:val="center"/>
        <w:rPr>
          <w:rFonts w:ascii="Arial" w:hAnsi="宋体" w:cs="Arial"/>
          <w:sz w:val="36"/>
          <w:szCs w:val="36"/>
        </w:rPr>
      </w:pPr>
    </w:p>
    <w:p w:rsidR="009D195D" w:rsidRDefault="009D195D">
      <w:pPr>
        <w:pStyle w:val="16"/>
        <w:ind w:firstLine="720"/>
        <w:jc w:val="center"/>
        <w:rPr>
          <w:rFonts w:ascii="Arial" w:hAnsi="宋体" w:cs="Arial"/>
          <w:sz w:val="36"/>
          <w:szCs w:val="36"/>
        </w:rPr>
      </w:pPr>
    </w:p>
    <w:p w:rsidR="009D195D" w:rsidRDefault="009D195D">
      <w:pPr>
        <w:pStyle w:val="16"/>
        <w:ind w:firstLine="720"/>
        <w:jc w:val="center"/>
        <w:rPr>
          <w:rFonts w:ascii="Arial" w:hAnsi="宋体" w:cs="Arial"/>
          <w:sz w:val="36"/>
          <w:szCs w:val="36"/>
        </w:rPr>
      </w:pPr>
    </w:p>
    <w:p w:rsidR="009D195D" w:rsidRDefault="009D195D">
      <w:pPr>
        <w:pStyle w:val="16"/>
        <w:ind w:firstLine="720"/>
        <w:jc w:val="center"/>
        <w:rPr>
          <w:rFonts w:ascii="Arial" w:hAnsi="宋体" w:cs="Arial"/>
          <w:sz w:val="36"/>
          <w:szCs w:val="36"/>
        </w:rPr>
      </w:pPr>
    </w:p>
    <w:p w:rsidR="009D195D" w:rsidRDefault="009D195D">
      <w:pPr>
        <w:pStyle w:val="16"/>
        <w:ind w:firstLine="720"/>
        <w:jc w:val="center"/>
        <w:rPr>
          <w:rFonts w:ascii="Arial" w:hAnsi="宋体" w:cs="Arial"/>
          <w:sz w:val="36"/>
          <w:szCs w:val="36"/>
        </w:rPr>
      </w:pPr>
    </w:p>
    <w:p w:rsidR="009D195D" w:rsidRDefault="009D195D">
      <w:pPr>
        <w:pStyle w:val="16"/>
        <w:ind w:firstLine="720"/>
        <w:jc w:val="center"/>
        <w:rPr>
          <w:rFonts w:ascii="Arial" w:hAnsi="宋体" w:cs="Arial"/>
          <w:sz w:val="36"/>
          <w:szCs w:val="36"/>
        </w:rPr>
      </w:pPr>
    </w:p>
    <w:p w:rsidR="009D195D" w:rsidRDefault="00162490">
      <w:pPr>
        <w:pStyle w:val="af0"/>
        <w:spacing w:before="120"/>
      </w:pPr>
      <w:bookmarkStart w:id="55" w:name="_Toc527708237"/>
      <w:r>
        <w:rPr>
          <w:rFonts w:hint="eastAsia"/>
        </w:rPr>
        <w:t>第二章供应商须知</w:t>
      </w:r>
      <w:bookmarkEnd w:id="52"/>
      <w:bookmarkEnd w:id="53"/>
      <w:bookmarkEnd w:id="54"/>
      <w:r>
        <w:rPr>
          <w:rFonts w:hint="eastAsia"/>
        </w:rPr>
        <w:t>及前附表</w:t>
      </w:r>
      <w:bookmarkEnd w:id="55"/>
    </w:p>
    <w:p w:rsidR="009D195D" w:rsidRDefault="009D195D">
      <w:pPr>
        <w:ind w:firstLine="480"/>
      </w:pPr>
    </w:p>
    <w:p w:rsidR="009D195D" w:rsidRDefault="009D195D">
      <w:pPr>
        <w:ind w:firstLine="480"/>
      </w:pPr>
    </w:p>
    <w:p w:rsidR="009D195D" w:rsidRDefault="00162490">
      <w:pPr>
        <w:pStyle w:val="2"/>
        <w:spacing w:before="120"/>
        <w:jc w:val="center"/>
      </w:pPr>
      <w:r>
        <w:br w:type="page"/>
      </w:r>
      <w:bookmarkStart w:id="56" w:name="_Toc527708238"/>
      <w:r>
        <w:rPr>
          <w:rFonts w:hint="eastAsia"/>
        </w:rPr>
        <w:lastRenderedPageBreak/>
        <w:t>供应商须知前附表</w:t>
      </w:r>
      <w:bookmarkEnd w:id="56"/>
    </w:p>
    <w:tbl>
      <w:tblPr>
        <w:tblW w:w="8927"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075"/>
        <w:gridCol w:w="2703"/>
        <w:gridCol w:w="5149"/>
      </w:tblGrid>
      <w:tr w:rsidR="009D195D">
        <w:trPr>
          <w:trHeight w:val="397"/>
          <w:jc w:val="right"/>
        </w:trPr>
        <w:tc>
          <w:tcPr>
            <w:tcW w:w="1075" w:type="dxa"/>
            <w:vAlign w:val="center"/>
          </w:tcPr>
          <w:p w:rsidR="009D195D" w:rsidRDefault="00162490">
            <w:pPr>
              <w:pStyle w:val="afe"/>
              <w:ind w:firstLine="360"/>
              <w:jc w:val="center"/>
            </w:pPr>
            <w:r>
              <w:rPr>
                <w:rFonts w:hint="eastAsia"/>
              </w:rPr>
              <w:t>条款号</w:t>
            </w:r>
          </w:p>
        </w:tc>
        <w:tc>
          <w:tcPr>
            <w:tcW w:w="2703" w:type="dxa"/>
            <w:vAlign w:val="center"/>
          </w:tcPr>
          <w:p w:rsidR="009D195D" w:rsidRDefault="00162490">
            <w:pPr>
              <w:pStyle w:val="afe"/>
              <w:ind w:firstLine="480"/>
              <w:jc w:val="center"/>
            </w:pPr>
            <w:r>
              <w:rPr>
                <w:rFonts w:hint="eastAsia"/>
              </w:rPr>
              <w:t>条款名称</w:t>
            </w:r>
          </w:p>
        </w:tc>
        <w:tc>
          <w:tcPr>
            <w:tcW w:w="5149" w:type="dxa"/>
            <w:vAlign w:val="center"/>
          </w:tcPr>
          <w:p w:rsidR="009D195D" w:rsidRDefault="00162490">
            <w:pPr>
              <w:pStyle w:val="afe"/>
              <w:ind w:firstLine="480"/>
              <w:jc w:val="center"/>
            </w:pPr>
            <w:r>
              <w:rPr>
                <w:rFonts w:hint="eastAsia"/>
              </w:rPr>
              <w:t>编列内容</w:t>
            </w:r>
          </w:p>
        </w:tc>
      </w:tr>
      <w:tr w:rsidR="009D195D">
        <w:trPr>
          <w:trHeight w:val="397"/>
          <w:jc w:val="right"/>
        </w:trPr>
        <w:tc>
          <w:tcPr>
            <w:tcW w:w="1075" w:type="dxa"/>
            <w:vAlign w:val="center"/>
          </w:tcPr>
          <w:p w:rsidR="009D195D" w:rsidRDefault="00162490">
            <w:pPr>
              <w:pStyle w:val="afe"/>
              <w:ind w:firstLine="480"/>
              <w:jc w:val="center"/>
            </w:pPr>
            <w:r>
              <w:rPr>
                <w:rFonts w:hint="eastAsia"/>
              </w:rPr>
              <w:t>2.1</w:t>
            </w:r>
          </w:p>
        </w:tc>
        <w:tc>
          <w:tcPr>
            <w:tcW w:w="2703" w:type="dxa"/>
            <w:vAlign w:val="center"/>
          </w:tcPr>
          <w:p w:rsidR="009D195D" w:rsidRDefault="00162490">
            <w:pPr>
              <w:pStyle w:val="afe"/>
              <w:ind w:firstLine="480"/>
              <w:rPr>
                <w:rFonts w:cs="Arial"/>
              </w:rPr>
            </w:pPr>
            <w:r>
              <w:rPr>
                <w:rFonts w:cs="Arial" w:hint="eastAsia"/>
              </w:rPr>
              <w:t>采购人及联系方式</w:t>
            </w:r>
          </w:p>
        </w:tc>
        <w:tc>
          <w:tcPr>
            <w:tcW w:w="5149" w:type="dxa"/>
            <w:vAlign w:val="center"/>
          </w:tcPr>
          <w:p w:rsidR="009D195D" w:rsidRDefault="00162490">
            <w:pPr>
              <w:pStyle w:val="afe"/>
              <w:ind w:firstLine="480"/>
              <w:rPr>
                <w:rFonts w:cs="Arial"/>
              </w:rPr>
            </w:pPr>
            <w:r>
              <w:rPr>
                <w:rFonts w:cs="Arial" w:hint="eastAsia"/>
              </w:rPr>
              <w:t>详见第一章采购公告</w:t>
            </w:r>
            <w:r>
              <w:rPr>
                <w:rFonts w:cs="Arial" w:hint="eastAsia"/>
              </w:rPr>
              <w:t>/</w:t>
            </w:r>
            <w:r>
              <w:rPr>
                <w:rFonts w:cs="Arial" w:hint="eastAsia"/>
              </w:rPr>
              <w:t>采购邀请函</w:t>
            </w:r>
          </w:p>
        </w:tc>
      </w:tr>
      <w:tr w:rsidR="009D195D">
        <w:trPr>
          <w:trHeight w:val="397"/>
          <w:jc w:val="right"/>
        </w:trPr>
        <w:tc>
          <w:tcPr>
            <w:tcW w:w="1075" w:type="dxa"/>
            <w:vAlign w:val="center"/>
          </w:tcPr>
          <w:p w:rsidR="009D195D" w:rsidRDefault="00162490">
            <w:pPr>
              <w:pStyle w:val="afe"/>
              <w:ind w:firstLine="480"/>
              <w:jc w:val="center"/>
            </w:pPr>
            <w:r>
              <w:rPr>
                <w:rFonts w:hint="eastAsia"/>
              </w:rPr>
              <w:t>4.1</w:t>
            </w:r>
          </w:p>
        </w:tc>
        <w:tc>
          <w:tcPr>
            <w:tcW w:w="2703" w:type="dxa"/>
            <w:vAlign w:val="center"/>
          </w:tcPr>
          <w:p w:rsidR="009D195D" w:rsidRDefault="00162490">
            <w:pPr>
              <w:pStyle w:val="afe"/>
              <w:ind w:firstLine="480"/>
              <w:rPr>
                <w:rFonts w:cs="宋体"/>
                <w:color w:val="000000"/>
              </w:rPr>
            </w:pPr>
            <w:r>
              <w:rPr>
                <w:rFonts w:cs="宋体" w:hint="eastAsia"/>
                <w:color w:val="000000"/>
              </w:rPr>
              <w:t>踏勘现场</w:t>
            </w:r>
          </w:p>
        </w:tc>
        <w:tc>
          <w:tcPr>
            <w:tcW w:w="5149" w:type="dxa"/>
            <w:vAlign w:val="center"/>
          </w:tcPr>
          <w:p w:rsidR="009D195D" w:rsidRDefault="00162490">
            <w:pPr>
              <w:pStyle w:val="afe"/>
              <w:ind w:firstLine="480"/>
              <w:rPr>
                <w:rFonts w:cs="宋体"/>
                <w:color w:val="000000"/>
              </w:rPr>
            </w:pPr>
            <w:r>
              <w:rPr>
                <w:rFonts w:hint="eastAsia"/>
              </w:rPr>
              <w:t>√</w:t>
            </w:r>
            <w:r>
              <w:rPr>
                <w:rFonts w:cs="宋体" w:hint="eastAsia"/>
                <w:color w:val="000000"/>
              </w:rPr>
              <w:t>不组织</w:t>
            </w:r>
          </w:p>
          <w:p w:rsidR="009D195D" w:rsidRDefault="00162490">
            <w:pPr>
              <w:pStyle w:val="afe"/>
              <w:ind w:firstLine="480"/>
              <w:rPr>
                <w:rFonts w:cs="宋体"/>
                <w:color w:val="000000"/>
              </w:rPr>
            </w:pPr>
            <w:r>
              <w:rPr>
                <w:rFonts w:cs="宋体" w:hint="eastAsia"/>
                <w:color w:val="000000"/>
              </w:rPr>
              <w:t>□组织，踏勘时间：</w:t>
            </w:r>
          </w:p>
          <w:p w:rsidR="009D195D" w:rsidRDefault="00162490">
            <w:pPr>
              <w:pStyle w:val="afe"/>
              <w:ind w:firstLine="480"/>
              <w:rPr>
                <w:rFonts w:cs="宋体"/>
                <w:color w:val="000000"/>
              </w:rPr>
            </w:pPr>
            <w:r>
              <w:rPr>
                <w:rFonts w:cs="宋体" w:hint="eastAsia"/>
                <w:color w:val="000000"/>
              </w:rPr>
              <w:t>踏勘集中地点：</w:t>
            </w:r>
          </w:p>
        </w:tc>
      </w:tr>
      <w:tr w:rsidR="009D195D">
        <w:trPr>
          <w:trHeight w:val="397"/>
          <w:jc w:val="right"/>
        </w:trPr>
        <w:tc>
          <w:tcPr>
            <w:tcW w:w="1075" w:type="dxa"/>
            <w:vAlign w:val="center"/>
          </w:tcPr>
          <w:p w:rsidR="009D195D" w:rsidRDefault="00162490">
            <w:pPr>
              <w:pStyle w:val="afe"/>
              <w:ind w:firstLine="480"/>
              <w:jc w:val="center"/>
            </w:pPr>
            <w:r>
              <w:rPr>
                <w:rFonts w:hint="eastAsia"/>
              </w:rPr>
              <w:t>6.1</w:t>
            </w:r>
          </w:p>
        </w:tc>
        <w:tc>
          <w:tcPr>
            <w:tcW w:w="2703" w:type="dxa"/>
            <w:vAlign w:val="center"/>
          </w:tcPr>
          <w:p w:rsidR="009D195D" w:rsidRDefault="00162490">
            <w:pPr>
              <w:pStyle w:val="afe"/>
            </w:pPr>
            <w:r>
              <w:rPr>
                <w:rFonts w:hint="eastAsia"/>
              </w:rPr>
              <w:t>采购文件的澄清、修改、补充</w:t>
            </w:r>
          </w:p>
        </w:tc>
        <w:tc>
          <w:tcPr>
            <w:tcW w:w="5149" w:type="dxa"/>
            <w:vAlign w:val="center"/>
          </w:tcPr>
          <w:p w:rsidR="009D195D" w:rsidRDefault="00162490">
            <w:pPr>
              <w:pStyle w:val="afe"/>
              <w:ind w:firstLine="480"/>
            </w:pPr>
            <w:r>
              <w:rPr>
                <w:rFonts w:cs="Arial" w:hint="eastAsia"/>
              </w:rPr>
              <w:t>供应商需在</w:t>
            </w:r>
            <w:r>
              <w:rPr>
                <w:rFonts w:hint="eastAsia"/>
                <w:u w:val="single"/>
              </w:rPr>
              <w:t>202</w:t>
            </w:r>
            <w:r>
              <w:rPr>
                <w:u w:val="single"/>
              </w:rPr>
              <w:t>1</w:t>
            </w:r>
            <w:r>
              <w:rPr>
                <w:rFonts w:hint="eastAsia"/>
              </w:rPr>
              <w:t>年</w:t>
            </w:r>
            <w:r>
              <w:rPr>
                <w:rFonts w:hint="eastAsia"/>
                <w:u w:val="single"/>
              </w:rPr>
              <w:t>**</w:t>
            </w:r>
            <w:r>
              <w:rPr>
                <w:rFonts w:hint="eastAsia"/>
              </w:rPr>
              <w:t>月</w:t>
            </w:r>
            <w:r>
              <w:rPr>
                <w:rFonts w:hint="eastAsia"/>
                <w:u w:val="single"/>
              </w:rPr>
              <w:t>**</w:t>
            </w:r>
            <w:r>
              <w:rPr>
                <w:rFonts w:hint="eastAsia"/>
              </w:rPr>
              <w:t>日</w:t>
            </w:r>
            <w:r>
              <w:rPr>
                <w:rFonts w:cs="Arial" w:hint="eastAsia"/>
              </w:rPr>
              <w:t>前发出澄清问题，采购人将在收到澄清后</w:t>
            </w:r>
            <w:r>
              <w:rPr>
                <w:rFonts w:cs="Arial" w:hint="eastAsia"/>
              </w:rPr>
              <w:t>24</w:t>
            </w:r>
            <w:r>
              <w:rPr>
                <w:rFonts w:cs="Arial" w:hint="eastAsia"/>
              </w:rPr>
              <w:t>小时内回复。</w:t>
            </w:r>
          </w:p>
        </w:tc>
      </w:tr>
      <w:tr w:rsidR="009D195D">
        <w:trPr>
          <w:trHeight w:val="397"/>
          <w:jc w:val="right"/>
        </w:trPr>
        <w:tc>
          <w:tcPr>
            <w:tcW w:w="1075" w:type="dxa"/>
            <w:vAlign w:val="center"/>
          </w:tcPr>
          <w:p w:rsidR="009D195D" w:rsidRDefault="00162490">
            <w:pPr>
              <w:pStyle w:val="afe"/>
              <w:ind w:firstLine="480"/>
              <w:jc w:val="center"/>
            </w:pPr>
            <w:r>
              <w:rPr>
                <w:rFonts w:hint="eastAsia"/>
              </w:rPr>
              <w:t>9.6</w:t>
            </w:r>
          </w:p>
        </w:tc>
        <w:tc>
          <w:tcPr>
            <w:tcW w:w="2703" w:type="dxa"/>
            <w:vAlign w:val="center"/>
          </w:tcPr>
          <w:p w:rsidR="009D195D" w:rsidRDefault="00162490">
            <w:pPr>
              <w:pStyle w:val="afe"/>
              <w:ind w:firstLine="480"/>
            </w:pPr>
            <w:r>
              <w:rPr>
                <w:rFonts w:hint="eastAsia"/>
              </w:rPr>
              <w:t>最高限价</w:t>
            </w:r>
          </w:p>
        </w:tc>
        <w:tc>
          <w:tcPr>
            <w:tcW w:w="5149" w:type="dxa"/>
            <w:vAlign w:val="center"/>
          </w:tcPr>
          <w:p w:rsidR="009D195D" w:rsidRDefault="00162490">
            <w:pPr>
              <w:pStyle w:val="afe"/>
              <w:ind w:firstLine="480"/>
            </w:pPr>
            <w:r>
              <w:rPr>
                <w:rFonts w:hint="eastAsia"/>
              </w:rPr>
              <w:t>√</w:t>
            </w:r>
            <w:r>
              <w:t>无</w:t>
            </w:r>
          </w:p>
          <w:p w:rsidR="009D195D" w:rsidRDefault="00162490">
            <w:pPr>
              <w:pStyle w:val="afe"/>
              <w:ind w:firstLine="480"/>
            </w:pPr>
            <w:r>
              <w:rPr>
                <w:rFonts w:hint="eastAsia"/>
              </w:rPr>
              <w:t>□</w:t>
            </w:r>
            <w:r>
              <w:t>有，最高限价：</w:t>
            </w:r>
          </w:p>
        </w:tc>
      </w:tr>
      <w:tr w:rsidR="009D195D">
        <w:trPr>
          <w:trHeight w:val="397"/>
          <w:jc w:val="right"/>
        </w:trPr>
        <w:tc>
          <w:tcPr>
            <w:tcW w:w="1075" w:type="dxa"/>
            <w:vAlign w:val="center"/>
          </w:tcPr>
          <w:p w:rsidR="009D195D" w:rsidRDefault="00162490">
            <w:pPr>
              <w:pStyle w:val="afe"/>
              <w:ind w:firstLine="480"/>
              <w:jc w:val="center"/>
            </w:pPr>
            <w:r>
              <w:rPr>
                <w:rFonts w:hint="eastAsia"/>
              </w:rPr>
              <w:t>9.7</w:t>
            </w:r>
          </w:p>
        </w:tc>
        <w:tc>
          <w:tcPr>
            <w:tcW w:w="2703" w:type="dxa"/>
            <w:vAlign w:val="center"/>
          </w:tcPr>
          <w:p w:rsidR="009D195D" w:rsidRDefault="00162490">
            <w:pPr>
              <w:pStyle w:val="afe"/>
              <w:ind w:firstLine="480"/>
            </w:pPr>
            <w:r>
              <w:rPr>
                <w:rFonts w:cs="宋体"/>
                <w:szCs w:val="24"/>
              </w:rPr>
              <w:t>采购代理服务费</w:t>
            </w:r>
          </w:p>
        </w:tc>
        <w:tc>
          <w:tcPr>
            <w:tcW w:w="5149" w:type="dxa"/>
            <w:vAlign w:val="center"/>
          </w:tcPr>
          <w:p w:rsidR="009D195D" w:rsidRDefault="00162490">
            <w:pPr>
              <w:pStyle w:val="afe"/>
              <w:ind w:firstLine="480"/>
            </w:pPr>
            <w:r>
              <w:rPr>
                <w:rFonts w:hint="eastAsia"/>
              </w:rPr>
              <w:t>√</w:t>
            </w:r>
            <w:r>
              <w:t>无</w:t>
            </w:r>
            <w:r>
              <w:br/>
              <w:t>□</w:t>
            </w:r>
            <w:r>
              <w:t>有，服务费收取标准：</w:t>
            </w:r>
          </w:p>
        </w:tc>
      </w:tr>
      <w:tr w:rsidR="009D195D">
        <w:trPr>
          <w:trHeight w:val="397"/>
          <w:jc w:val="right"/>
        </w:trPr>
        <w:tc>
          <w:tcPr>
            <w:tcW w:w="1075" w:type="dxa"/>
            <w:vAlign w:val="center"/>
          </w:tcPr>
          <w:p w:rsidR="009D195D" w:rsidRDefault="00162490">
            <w:pPr>
              <w:pStyle w:val="afe"/>
              <w:ind w:firstLine="480"/>
              <w:jc w:val="center"/>
            </w:pPr>
            <w:r>
              <w:rPr>
                <w:rFonts w:hint="eastAsia"/>
              </w:rPr>
              <w:t>10</w:t>
            </w:r>
          </w:p>
        </w:tc>
        <w:tc>
          <w:tcPr>
            <w:tcW w:w="2703" w:type="dxa"/>
            <w:vAlign w:val="center"/>
          </w:tcPr>
          <w:p w:rsidR="009D195D" w:rsidRDefault="00162490">
            <w:pPr>
              <w:pStyle w:val="afe"/>
              <w:ind w:firstLine="480"/>
            </w:pPr>
            <w:r>
              <w:rPr>
                <w:rFonts w:hint="eastAsia"/>
              </w:rPr>
              <w:t>报价货币</w:t>
            </w:r>
          </w:p>
        </w:tc>
        <w:tc>
          <w:tcPr>
            <w:tcW w:w="5149" w:type="dxa"/>
            <w:vAlign w:val="center"/>
          </w:tcPr>
          <w:p w:rsidR="009D195D" w:rsidRDefault="00162490">
            <w:pPr>
              <w:pStyle w:val="afe"/>
              <w:ind w:firstLine="480"/>
            </w:pPr>
            <w:r>
              <w:rPr>
                <w:rFonts w:hint="eastAsia"/>
              </w:rPr>
              <w:t>□人民币</w:t>
            </w:r>
          </w:p>
          <w:p w:rsidR="009D195D" w:rsidRDefault="00162490">
            <w:pPr>
              <w:pStyle w:val="afe"/>
              <w:ind w:firstLine="480"/>
            </w:pPr>
            <w:r>
              <w:rPr>
                <w:rFonts w:hint="eastAsia"/>
              </w:rPr>
              <w:t>□其他：</w:t>
            </w:r>
          </w:p>
        </w:tc>
      </w:tr>
      <w:tr w:rsidR="009D195D">
        <w:trPr>
          <w:trHeight w:val="397"/>
          <w:jc w:val="right"/>
        </w:trPr>
        <w:tc>
          <w:tcPr>
            <w:tcW w:w="1075" w:type="dxa"/>
            <w:vAlign w:val="center"/>
          </w:tcPr>
          <w:p w:rsidR="009D195D" w:rsidRDefault="00162490">
            <w:pPr>
              <w:pStyle w:val="afe"/>
              <w:ind w:firstLine="480"/>
              <w:jc w:val="center"/>
            </w:pPr>
            <w:r>
              <w:rPr>
                <w:rFonts w:hint="eastAsia"/>
              </w:rPr>
              <w:t>11.1</w:t>
            </w:r>
          </w:p>
        </w:tc>
        <w:tc>
          <w:tcPr>
            <w:tcW w:w="2703" w:type="dxa"/>
            <w:vAlign w:val="center"/>
          </w:tcPr>
          <w:p w:rsidR="009D195D" w:rsidRDefault="00162490">
            <w:pPr>
              <w:pStyle w:val="afe"/>
              <w:ind w:firstLine="480"/>
              <w:rPr>
                <w:rFonts w:cs="Arial"/>
              </w:rPr>
            </w:pPr>
            <w:r>
              <w:rPr>
                <w:rFonts w:cs="Arial" w:hint="eastAsia"/>
              </w:rPr>
              <w:t>响应保证金</w:t>
            </w:r>
          </w:p>
        </w:tc>
        <w:tc>
          <w:tcPr>
            <w:tcW w:w="5149" w:type="dxa"/>
            <w:vAlign w:val="center"/>
          </w:tcPr>
          <w:p w:rsidR="009D195D" w:rsidRDefault="00162490">
            <w:pPr>
              <w:pStyle w:val="afe"/>
              <w:ind w:firstLine="480"/>
            </w:pPr>
            <w:r>
              <w:rPr>
                <w:rFonts w:hint="eastAsia"/>
              </w:rPr>
              <w:t>√无</w:t>
            </w:r>
          </w:p>
          <w:p w:rsidR="009D195D" w:rsidRDefault="00162490">
            <w:pPr>
              <w:pStyle w:val="afe"/>
              <w:ind w:firstLine="480"/>
            </w:pPr>
            <w:r>
              <w:rPr>
                <w:rFonts w:hint="eastAsia"/>
              </w:rPr>
              <w:t>□有</w:t>
            </w:r>
            <w:r>
              <w:rPr>
                <w:rFonts w:cs="宋体"/>
                <w:color w:val="000000"/>
              </w:rPr>
              <w:t>，</w:t>
            </w:r>
            <w:r>
              <w:rPr>
                <w:rFonts w:cs="宋体" w:hint="eastAsia"/>
                <w:color w:val="000000"/>
              </w:rPr>
              <w:t>按照以下</w:t>
            </w:r>
            <w:r>
              <w:rPr>
                <w:rFonts w:cs="宋体"/>
                <w:color w:val="000000"/>
              </w:rPr>
              <w:t>方式：</w:t>
            </w:r>
          </w:p>
          <w:p w:rsidR="009D195D" w:rsidRDefault="00162490">
            <w:pPr>
              <w:pStyle w:val="afe"/>
              <w:ind w:firstLine="480"/>
              <w:rPr>
                <w:rFonts w:cs="宋体"/>
                <w:color w:val="000000"/>
                <w:u w:val="single"/>
              </w:rPr>
            </w:pPr>
            <w:r>
              <w:rPr>
                <w:rFonts w:cs="宋体" w:hint="eastAsia"/>
                <w:color w:val="000000"/>
              </w:rPr>
              <w:t>响应保证金的金额：</w:t>
            </w:r>
          </w:p>
          <w:p w:rsidR="009D195D" w:rsidRDefault="00162490">
            <w:pPr>
              <w:pStyle w:val="afe"/>
              <w:ind w:firstLine="480"/>
              <w:rPr>
                <w:rFonts w:cs="宋体"/>
                <w:color w:val="000000"/>
                <w:u w:val="single"/>
              </w:rPr>
            </w:pPr>
            <w:r>
              <w:rPr>
                <w:rFonts w:cs="宋体" w:hint="eastAsia"/>
                <w:color w:val="000000"/>
              </w:rPr>
              <w:t>响应保证金的形式：</w:t>
            </w:r>
          </w:p>
          <w:p w:rsidR="009D195D" w:rsidRDefault="00162490">
            <w:pPr>
              <w:pStyle w:val="afe"/>
              <w:ind w:firstLine="480"/>
              <w:rPr>
                <w:rFonts w:cs="宋体"/>
                <w:color w:val="000000"/>
              </w:rPr>
            </w:pPr>
            <w:r>
              <w:rPr>
                <w:rFonts w:cs="宋体" w:hint="eastAsia"/>
                <w:color w:val="000000"/>
              </w:rPr>
              <w:t>响应保证金的递交截止时间为：</w:t>
            </w:r>
            <w:r>
              <w:rPr>
                <w:rFonts w:cs="宋体" w:hint="eastAsia"/>
                <w:color w:val="000000"/>
                <w:u w:val="single"/>
              </w:rPr>
              <w:t>____</w:t>
            </w:r>
            <w:r>
              <w:rPr>
                <w:rFonts w:cs="宋体" w:hint="eastAsia"/>
                <w:color w:val="000000"/>
              </w:rPr>
              <w:t>年月日时之前</w:t>
            </w:r>
          </w:p>
          <w:p w:rsidR="009D195D" w:rsidRDefault="00162490">
            <w:pPr>
              <w:pStyle w:val="afe"/>
              <w:ind w:firstLine="480"/>
              <w:rPr>
                <w:rFonts w:cs="宋体"/>
                <w:color w:val="000000"/>
              </w:rPr>
            </w:pPr>
            <w:r>
              <w:rPr>
                <w:rFonts w:cs="宋体" w:hint="eastAsia"/>
                <w:color w:val="000000"/>
              </w:rPr>
              <w:t>开户银行及账号如下：</w:t>
            </w:r>
          </w:p>
          <w:p w:rsidR="009D195D" w:rsidRDefault="00162490">
            <w:pPr>
              <w:pStyle w:val="afe"/>
              <w:ind w:firstLine="480"/>
              <w:rPr>
                <w:rFonts w:cs="宋体"/>
                <w:color w:val="000000"/>
                <w:u w:val="single"/>
              </w:rPr>
            </w:pPr>
            <w:r>
              <w:rPr>
                <w:rFonts w:cs="宋体" w:hint="eastAsia"/>
                <w:color w:val="000000"/>
              </w:rPr>
              <w:t>账户名称：</w:t>
            </w:r>
          </w:p>
          <w:p w:rsidR="009D195D" w:rsidRDefault="00162490">
            <w:pPr>
              <w:pStyle w:val="afe"/>
              <w:ind w:firstLine="480"/>
              <w:rPr>
                <w:rFonts w:cs="宋体"/>
                <w:color w:val="000000"/>
                <w:u w:val="single"/>
              </w:rPr>
            </w:pPr>
            <w:r>
              <w:rPr>
                <w:rFonts w:cs="宋体" w:hint="eastAsia"/>
                <w:color w:val="000000"/>
              </w:rPr>
              <w:t>开户银行：</w:t>
            </w:r>
          </w:p>
          <w:p w:rsidR="009D195D" w:rsidRDefault="00162490">
            <w:pPr>
              <w:pStyle w:val="afe"/>
              <w:ind w:firstLine="480"/>
            </w:pPr>
            <w:r>
              <w:rPr>
                <w:rFonts w:cs="宋体" w:hint="eastAsia"/>
                <w:color w:val="000000"/>
              </w:rPr>
              <w:t>账号：</w:t>
            </w:r>
          </w:p>
        </w:tc>
      </w:tr>
      <w:tr w:rsidR="009D195D">
        <w:trPr>
          <w:trHeight w:val="397"/>
          <w:jc w:val="right"/>
        </w:trPr>
        <w:tc>
          <w:tcPr>
            <w:tcW w:w="1075" w:type="dxa"/>
            <w:vAlign w:val="center"/>
          </w:tcPr>
          <w:p w:rsidR="009D195D" w:rsidRDefault="00162490">
            <w:pPr>
              <w:pStyle w:val="afe"/>
              <w:ind w:firstLine="480"/>
              <w:jc w:val="center"/>
            </w:pPr>
            <w:r>
              <w:rPr>
                <w:rFonts w:hint="eastAsia"/>
              </w:rPr>
              <w:t>12.1</w:t>
            </w:r>
          </w:p>
        </w:tc>
        <w:tc>
          <w:tcPr>
            <w:tcW w:w="2703" w:type="dxa"/>
            <w:vAlign w:val="center"/>
          </w:tcPr>
          <w:p w:rsidR="009D195D" w:rsidRDefault="00162490">
            <w:pPr>
              <w:pStyle w:val="afe"/>
              <w:ind w:firstLine="480"/>
            </w:pPr>
            <w:r>
              <w:rPr>
                <w:rFonts w:hint="eastAsia"/>
              </w:rPr>
              <w:t>采购有效期</w:t>
            </w:r>
          </w:p>
        </w:tc>
        <w:tc>
          <w:tcPr>
            <w:tcW w:w="5149" w:type="dxa"/>
            <w:vAlign w:val="center"/>
          </w:tcPr>
          <w:p w:rsidR="009D195D" w:rsidRDefault="00162490">
            <w:pPr>
              <w:pStyle w:val="afe"/>
              <w:ind w:firstLine="480"/>
            </w:pPr>
            <w:r>
              <w:rPr>
                <w:rFonts w:hint="eastAsia"/>
              </w:rPr>
              <w:t>自响应文件递交截止时间起</w:t>
            </w:r>
            <w:r>
              <w:rPr>
                <w:rFonts w:hint="eastAsia"/>
                <w:u w:val="single"/>
              </w:rPr>
              <w:t xml:space="preserve">  120 </w:t>
            </w:r>
            <w:r>
              <w:rPr>
                <w:rFonts w:hint="eastAsia"/>
              </w:rPr>
              <w:t>个日历日</w:t>
            </w:r>
          </w:p>
        </w:tc>
      </w:tr>
      <w:tr w:rsidR="009D195D">
        <w:trPr>
          <w:trHeight w:val="397"/>
          <w:jc w:val="right"/>
        </w:trPr>
        <w:tc>
          <w:tcPr>
            <w:tcW w:w="1075" w:type="dxa"/>
            <w:vAlign w:val="center"/>
          </w:tcPr>
          <w:p w:rsidR="009D195D" w:rsidRDefault="00162490">
            <w:pPr>
              <w:pStyle w:val="afe"/>
              <w:ind w:firstLine="480"/>
              <w:jc w:val="center"/>
            </w:pPr>
            <w:r>
              <w:rPr>
                <w:rFonts w:hint="eastAsia"/>
              </w:rPr>
              <w:t>13</w:t>
            </w:r>
          </w:p>
        </w:tc>
        <w:tc>
          <w:tcPr>
            <w:tcW w:w="2703" w:type="dxa"/>
            <w:vAlign w:val="center"/>
          </w:tcPr>
          <w:p w:rsidR="009D195D" w:rsidRDefault="00162490">
            <w:pPr>
              <w:pStyle w:val="afe"/>
              <w:ind w:firstLine="480"/>
            </w:pPr>
            <w:r>
              <w:rPr>
                <w:rFonts w:hint="eastAsia"/>
              </w:rPr>
              <w:t>响应文件递交截止时间及地点</w:t>
            </w:r>
          </w:p>
        </w:tc>
        <w:tc>
          <w:tcPr>
            <w:tcW w:w="5149" w:type="dxa"/>
            <w:vAlign w:val="center"/>
          </w:tcPr>
          <w:p w:rsidR="009D195D" w:rsidRDefault="00162490" w:rsidP="00BB7689">
            <w:pPr>
              <w:pStyle w:val="afe"/>
              <w:ind w:firstLine="480"/>
            </w:pPr>
            <w:r>
              <w:rPr>
                <w:rFonts w:hint="eastAsia"/>
              </w:rPr>
              <w:t>响应文件递交截止时间：</w:t>
            </w:r>
            <w:r>
              <w:rPr>
                <w:rFonts w:hint="eastAsia"/>
                <w:u w:val="single"/>
              </w:rPr>
              <w:t>202</w:t>
            </w:r>
            <w:r w:rsidR="00BB7689">
              <w:rPr>
                <w:rFonts w:hint="eastAsia"/>
                <w:u w:val="single"/>
              </w:rPr>
              <w:t>2</w:t>
            </w:r>
            <w:r>
              <w:rPr>
                <w:rFonts w:hint="eastAsia"/>
              </w:rPr>
              <w:t>年</w:t>
            </w:r>
            <w:r>
              <w:rPr>
                <w:rFonts w:hint="eastAsia"/>
                <w:u w:val="single"/>
              </w:rPr>
              <w:t>**</w:t>
            </w:r>
            <w:r>
              <w:rPr>
                <w:rFonts w:hint="eastAsia"/>
              </w:rPr>
              <w:t>月</w:t>
            </w:r>
            <w:r>
              <w:rPr>
                <w:rFonts w:hint="eastAsia"/>
                <w:u w:val="single"/>
              </w:rPr>
              <w:t>**</w:t>
            </w:r>
            <w:r>
              <w:rPr>
                <w:rFonts w:hint="eastAsia"/>
              </w:rPr>
              <w:t>日</w:t>
            </w:r>
            <w:r>
              <w:rPr>
                <w:rFonts w:hint="eastAsia"/>
                <w:u w:val="single"/>
              </w:rPr>
              <w:t>**</w:t>
            </w:r>
            <w:r>
              <w:rPr>
                <w:rFonts w:hint="eastAsia"/>
              </w:rPr>
              <w:t>时</w:t>
            </w:r>
            <w:r>
              <w:rPr>
                <w:rFonts w:hint="eastAsia"/>
                <w:u w:val="single"/>
              </w:rPr>
              <w:t xml:space="preserve"> 0 </w:t>
            </w:r>
            <w:r>
              <w:rPr>
                <w:rFonts w:hint="eastAsia"/>
              </w:rPr>
              <w:t>分</w:t>
            </w:r>
          </w:p>
        </w:tc>
      </w:tr>
      <w:tr w:rsidR="009D195D">
        <w:trPr>
          <w:trHeight w:val="397"/>
          <w:jc w:val="right"/>
        </w:trPr>
        <w:tc>
          <w:tcPr>
            <w:tcW w:w="1075" w:type="dxa"/>
            <w:vAlign w:val="center"/>
          </w:tcPr>
          <w:p w:rsidR="009D195D" w:rsidRDefault="00162490">
            <w:pPr>
              <w:pStyle w:val="afe"/>
              <w:ind w:firstLine="480"/>
              <w:jc w:val="center"/>
            </w:pPr>
            <w:r>
              <w:rPr>
                <w:rFonts w:hint="eastAsia"/>
              </w:rPr>
              <w:t>16.1</w:t>
            </w:r>
          </w:p>
        </w:tc>
        <w:tc>
          <w:tcPr>
            <w:tcW w:w="2703" w:type="dxa"/>
            <w:vAlign w:val="center"/>
          </w:tcPr>
          <w:p w:rsidR="009D195D" w:rsidRDefault="00162490">
            <w:pPr>
              <w:pStyle w:val="afe"/>
              <w:ind w:firstLine="480"/>
            </w:pPr>
            <w:r>
              <w:rPr>
                <w:rFonts w:hint="eastAsia"/>
              </w:rPr>
              <w:t>开启响应文件的开始时间及地点</w:t>
            </w:r>
          </w:p>
        </w:tc>
        <w:tc>
          <w:tcPr>
            <w:tcW w:w="5149" w:type="dxa"/>
            <w:vAlign w:val="center"/>
          </w:tcPr>
          <w:p w:rsidR="009D195D" w:rsidRDefault="00162490" w:rsidP="00BB7689">
            <w:pPr>
              <w:pStyle w:val="afe"/>
              <w:ind w:firstLine="480"/>
            </w:pPr>
            <w:r>
              <w:rPr>
                <w:rFonts w:hint="eastAsia"/>
              </w:rPr>
              <w:t>开启响应文件开始时间：</w:t>
            </w:r>
            <w:r>
              <w:rPr>
                <w:rFonts w:hint="eastAsia"/>
                <w:u w:val="single"/>
              </w:rPr>
              <w:t>202</w:t>
            </w:r>
            <w:r w:rsidR="00BB7689">
              <w:rPr>
                <w:rFonts w:hint="eastAsia"/>
                <w:u w:val="single"/>
              </w:rPr>
              <w:t>2</w:t>
            </w:r>
            <w:r>
              <w:rPr>
                <w:rFonts w:hint="eastAsia"/>
              </w:rPr>
              <w:t>年</w:t>
            </w:r>
            <w:r>
              <w:rPr>
                <w:rFonts w:hint="eastAsia"/>
                <w:u w:val="single"/>
              </w:rPr>
              <w:t>**</w:t>
            </w:r>
            <w:r>
              <w:rPr>
                <w:rFonts w:hint="eastAsia"/>
              </w:rPr>
              <w:t>月</w:t>
            </w:r>
            <w:r>
              <w:rPr>
                <w:rFonts w:hint="eastAsia"/>
                <w:u w:val="single"/>
              </w:rPr>
              <w:t>**</w:t>
            </w:r>
            <w:r>
              <w:rPr>
                <w:rFonts w:hint="eastAsia"/>
              </w:rPr>
              <w:t>日</w:t>
            </w:r>
            <w:r>
              <w:rPr>
                <w:rFonts w:hint="eastAsia"/>
                <w:u w:val="single"/>
              </w:rPr>
              <w:t>**</w:t>
            </w:r>
            <w:r>
              <w:rPr>
                <w:rFonts w:hint="eastAsia"/>
              </w:rPr>
              <w:t>时</w:t>
            </w:r>
            <w:r>
              <w:rPr>
                <w:rFonts w:hint="eastAsia"/>
                <w:u w:val="single"/>
              </w:rPr>
              <w:t xml:space="preserve"> 0 </w:t>
            </w:r>
            <w:r>
              <w:rPr>
                <w:rFonts w:hint="eastAsia"/>
              </w:rPr>
              <w:t>分</w:t>
            </w:r>
          </w:p>
        </w:tc>
      </w:tr>
      <w:tr w:rsidR="009D195D">
        <w:trPr>
          <w:trHeight w:val="397"/>
          <w:jc w:val="right"/>
        </w:trPr>
        <w:tc>
          <w:tcPr>
            <w:tcW w:w="1075" w:type="dxa"/>
            <w:vAlign w:val="center"/>
          </w:tcPr>
          <w:p w:rsidR="009D195D" w:rsidRDefault="00162490">
            <w:pPr>
              <w:pStyle w:val="afe"/>
              <w:ind w:firstLine="480"/>
              <w:jc w:val="center"/>
            </w:pPr>
            <w:r>
              <w:rPr>
                <w:rFonts w:hint="eastAsia"/>
              </w:rPr>
              <w:t>16.2</w:t>
            </w:r>
          </w:p>
        </w:tc>
        <w:tc>
          <w:tcPr>
            <w:tcW w:w="2703" w:type="dxa"/>
            <w:vAlign w:val="center"/>
          </w:tcPr>
          <w:p w:rsidR="009D195D" w:rsidRDefault="00162490">
            <w:pPr>
              <w:pStyle w:val="afe"/>
              <w:ind w:firstLine="480"/>
            </w:pPr>
            <w:r>
              <w:rPr>
                <w:rFonts w:hint="eastAsia"/>
              </w:rPr>
              <w:t>谈判时间及地点</w:t>
            </w:r>
          </w:p>
        </w:tc>
        <w:tc>
          <w:tcPr>
            <w:tcW w:w="5149" w:type="dxa"/>
            <w:vAlign w:val="center"/>
          </w:tcPr>
          <w:p w:rsidR="009D195D" w:rsidRDefault="00162490">
            <w:pPr>
              <w:pStyle w:val="afe"/>
              <w:ind w:firstLine="480"/>
            </w:pPr>
            <w:r>
              <w:rPr>
                <w:rFonts w:hint="eastAsia"/>
              </w:rPr>
              <w:t>谈判开始时间年月日时分</w:t>
            </w:r>
          </w:p>
          <w:p w:rsidR="009D195D" w:rsidRDefault="00162490">
            <w:pPr>
              <w:pStyle w:val="afe"/>
              <w:ind w:firstLine="480"/>
            </w:pPr>
            <w:r>
              <w:rPr>
                <w:rFonts w:hint="eastAsia"/>
              </w:rPr>
              <w:t>谈判地点：</w:t>
            </w:r>
          </w:p>
        </w:tc>
      </w:tr>
      <w:tr w:rsidR="009D195D">
        <w:trPr>
          <w:trHeight w:val="397"/>
          <w:jc w:val="right"/>
        </w:trPr>
        <w:tc>
          <w:tcPr>
            <w:tcW w:w="1075" w:type="dxa"/>
            <w:vAlign w:val="center"/>
          </w:tcPr>
          <w:p w:rsidR="009D195D" w:rsidRDefault="00162490">
            <w:pPr>
              <w:pStyle w:val="afe"/>
              <w:ind w:firstLine="480"/>
              <w:jc w:val="center"/>
            </w:pPr>
            <w:r>
              <w:rPr>
                <w:rFonts w:hint="eastAsia"/>
              </w:rPr>
              <w:t>21.3</w:t>
            </w:r>
          </w:p>
        </w:tc>
        <w:tc>
          <w:tcPr>
            <w:tcW w:w="2703" w:type="dxa"/>
            <w:vAlign w:val="center"/>
          </w:tcPr>
          <w:p w:rsidR="009D195D" w:rsidRDefault="00162490">
            <w:pPr>
              <w:pStyle w:val="afe"/>
              <w:ind w:firstLine="480"/>
            </w:pPr>
            <w:r>
              <w:rPr>
                <w:rFonts w:hint="eastAsia"/>
              </w:rPr>
              <w:t>履约担保</w:t>
            </w:r>
          </w:p>
        </w:tc>
        <w:tc>
          <w:tcPr>
            <w:tcW w:w="5149" w:type="dxa"/>
            <w:vAlign w:val="center"/>
          </w:tcPr>
          <w:p w:rsidR="009D195D" w:rsidRDefault="00162490">
            <w:pPr>
              <w:pStyle w:val="afe"/>
              <w:ind w:firstLine="480"/>
              <w:rPr>
                <w:rFonts w:cs="宋体"/>
                <w:color w:val="000000"/>
              </w:rPr>
            </w:pPr>
            <w:r>
              <w:rPr>
                <w:rFonts w:hint="eastAsia"/>
              </w:rPr>
              <w:t>√</w:t>
            </w:r>
            <w:r>
              <w:rPr>
                <w:rFonts w:cs="宋体" w:hint="eastAsia"/>
                <w:color w:val="000000"/>
              </w:rPr>
              <w:t>不提供</w:t>
            </w:r>
          </w:p>
          <w:p w:rsidR="009D195D" w:rsidRDefault="00162490">
            <w:pPr>
              <w:pStyle w:val="afe"/>
              <w:ind w:firstLine="480"/>
              <w:rPr>
                <w:rFonts w:cs="宋体"/>
                <w:color w:val="000000"/>
              </w:rPr>
            </w:pPr>
            <w:r>
              <w:rPr>
                <w:rFonts w:cs="宋体" w:hint="eastAsia"/>
                <w:color w:val="000000"/>
              </w:rPr>
              <w:t>□提供，履约担保金额：</w:t>
            </w:r>
          </w:p>
          <w:p w:rsidR="009D195D" w:rsidRDefault="00162490">
            <w:pPr>
              <w:pStyle w:val="afe"/>
              <w:ind w:firstLineChars="400" w:firstLine="880"/>
            </w:pPr>
            <w:r>
              <w:rPr>
                <w:rFonts w:cs="宋体" w:hint="eastAsia"/>
                <w:color w:val="000000"/>
              </w:rPr>
              <w:t>履约担保形式：</w:t>
            </w:r>
          </w:p>
        </w:tc>
      </w:tr>
      <w:tr w:rsidR="009D195D">
        <w:trPr>
          <w:trHeight w:val="397"/>
          <w:jc w:val="right"/>
        </w:trPr>
        <w:tc>
          <w:tcPr>
            <w:tcW w:w="1075" w:type="dxa"/>
            <w:vAlign w:val="center"/>
          </w:tcPr>
          <w:p w:rsidR="009D195D" w:rsidRDefault="00162490">
            <w:pPr>
              <w:pStyle w:val="afe"/>
              <w:ind w:firstLine="480"/>
              <w:jc w:val="center"/>
            </w:pPr>
            <w:r>
              <w:rPr>
                <w:rFonts w:hint="eastAsia"/>
              </w:rPr>
              <w:t>22</w:t>
            </w:r>
          </w:p>
        </w:tc>
        <w:tc>
          <w:tcPr>
            <w:tcW w:w="2703" w:type="dxa"/>
            <w:vAlign w:val="center"/>
          </w:tcPr>
          <w:p w:rsidR="009D195D" w:rsidRDefault="00162490">
            <w:pPr>
              <w:pStyle w:val="afe"/>
              <w:ind w:firstLine="480"/>
            </w:pPr>
            <w:r>
              <w:rPr>
                <w:rFonts w:hint="eastAsia"/>
              </w:rPr>
              <w:t>其他需要补充的内容</w:t>
            </w:r>
          </w:p>
        </w:tc>
        <w:tc>
          <w:tcPr>
            <w:tcW w:w="5149" w:type="dxa"/>
            <w:vAlign w:val="center"/>
          </w:tcPr>
          <w:p w:rsidR="009D195D" w:rsidRDefault="009D195D">
            <w:pPr>
              <w:pStyle w:val="afe"/>
              <w:ind w:firstLine="480"/>
            </w:pPr>
          </w:p>
        </w:tc>
      </w:tr>
    </w:tbl>
    <w:p w:rsidR="009D195D" w:rsidRDefault="00162490">
      <w:pPr>
        <w:ind w:firstLine="480"/>
      </w:pPr>
      <w:r>
        <w:rPr>
          <w:rFonts w:hint="eastAsia"/>
          <w:kern w:val="0"/>
        </w:rPr>
        <w:t>备注：供应商须知前附表是对</w:t>
      </w:r>
      <w:r>
        <w:rPr>
          <w:rFonts w:hint="eastAsia"/>
        </w:rPr>
        <w:t>供应商须知的具体补充和修改，如有矛盾，应以本表为准。</w:t>
      </w:r>
    </w:p>
    <w:p w:rsidR="009D195D" w:rsidRDefault="009D195D">
      <w:pPr>
        <w:ind w:firstLine="480"/>
      </w:pPr>
    </w:p>
    <w:p w:rsidR="009D195D" w:rsidRDefault="009D195D">
      <w:pPr>
        <w:ind w:firstLineChars="0" w:firstLine="0"/>
      </w:pPr>
    </w:p>
    <w:p w:rsidR="009D195D" w:rsidRDefault="00162490">
      <w:pPr>
        <w:pStyle w:val="2"/>
        <w:spacing w:before="120"/>
      </w:pPr>
      <w:bookmarkStart w:id="57" w:name="_Toc527708239"/>
      <w:r>
        <w:rPr>
          <w:rFonts w:hint="eastAsia"/>
        </w:rPr>
        <w:lastRenderedPageBreak/>
        <w:t>1.</w:t>
      </w:r>
      <w:r>
        <w:rPr>
          <w:rFonts w:hint="eastAsia"/>
        </w:rPr>
        <w:t>适用范围</w:t>
      </w:r>
      <w:bookmarkEnd w:id="57"/>
    </w:p>
    <w:p w:rsidR="009D195D" w:rsidRDefault="00162490">
      <w:pPr>
        <w:ind w:firstLine="480"/>
      </w:pPr>
      <w:r>
        <w:rPr>
          <w:rFonts w:hint="eastAsia"/>
        </w:rPr>
        <w:t>本采购文件仅适用于本项目公告</w:t>
      </w:r>
      <w:r>
        <w:rPr>
          <w:rFonts w:hint="eastAsia"/>
        </w:rPr>
        <w:t>/</w:t>
      </w:r>
      <w:r>
        <w:rPr>
          <w:rFonts w:hint="eastAsia"/>
        </w:rPr>
        <w:t>邀请函中所述项目。</w:t>
      </w:r>
    </w:p>
    <w:p w:rsidR="009D195D" w:rsidRDefault="00162490">
      <w:pPr>
        <w:pStyle w:val="2"/>
        <w:spacing w:before="120"/>
      </w:pPr>
      <w:bookmarkStart w:id="58" w:name="_Toc527708240"/>
      <w:r>
        <w:rPr>
          <w:rFonts w:hint="eastAsia"/>
        </w:rPr>
        <w:t>2.</w:t>
      </w:r>
      <w:r>
        <w:rPr>
          <w:rFonts w:hint="eastAsia"/>
        </w:rPr>
        <w:t>定义</w:t>
      </w:r>
      <w:bookmarkEnd w:id="58"/>
    </w:p>
    <w:p w:rsidR="009D195D" w:rsidRDefault="00162490">
      <w:pPr>
        <w:ind w:firstLine="480"/>
      </w:pPr>
      <w:r>
        <w:rPr>
          <w:rFonts w:hint="eastAsia"/>
        </w:rPr>
        <w:t>2.1</w:t>
      </w:r>
      <w:r>
        <w:rPr>
          <w:rFonts w:hint="eastAsia"/>
        </w:rPr>
        <w:t>采购人：指依法提出采购项目进行采购的法人或其他组织，采购人及联系方式见前附表。</w:t>
      </w:r>
    </w:p>
    <w:p w:rsidR="009D195D" w:rsidRDefault="00162490">
      <w:pPr>
        <w:ind w:firstLine="480"/>
      </w:pPr>
      <w:r>
        <w:rPr>
          <w:rFonts w:hint="eastAsia"/>
        </w:rPr>
        <w:t xml:space="preserve">2.2 </w:t>
      </w:r>
      <w:r>
        <w:rPr>
          <w:rFonts w:hint="eastAsia"/>
        </w:rPr>
        <w:t>供应商：指响应询价采购，参与询价竞争的法人或其他组织。</w:t>
      </w:r>
    </w:p>
    <w:p w:rsidR="009D195D" w:rsidRDefault="00162490">
      <w:pPr>
        <w:ind w:firstLine="480"/>
      </w:pPr>
      <w:r>
        <w:rPr>
          <w:rFonts w:hint="eastAsia"/>
        </w:rPr>
        <w:t>2.3</w:t>
      </w:r>
      <w:r>
        <w:rPr>
          <w:rFonts w:hint="eastAsia"/>
        </w:rPr>
        <w:t>成交人：指最终被授予合同的供应商。</w:t>
      </w:r>
    </w:p>
    <w:p w:rsidR="009D195D" w:rsidRDefault="00162490">
      <w:pPr>
        <w:pStyle w:val="2"/>
        <w:spacing w:before="120"/>
      </w:pPr>
      <w:bookmarkStart w:id="59" w:name="_Toc527708241"/>
      <w:r>
        <w:rPr>
          <w:rFonts w:hint="eastAsia"/>
        </w:rPr>
        <w:t>3.</w:t>
      </w:r>
      <w:r>
        <w:rPr>
          <w:rFonts w:hint="eastAsia"/>
        </w:rPr>
        <w:t>询价费用</w:t>
      </w:r>
      <w:bookmarkEnd w:id="59"/>
    </w:p>
    <w:p w:rsidR="009D195D" w:rsidRDefault="00162490">
      <w:pPr>
        <w:ind w:firstLine="480"/>
      </w:pPr>
      <w:r>
        <w:rPr>
          <w:rFonts w:hint="eastAsia"/>
        </w:rPr>
        <w:t>供应商应承担与其参加询价有关的所有费用。不论询价过程和结果如何，供应商应自行承担所有与参加询价有关的费用，采购人在任何情况下均无义务和责任承担这些费用。</w:t>
      </w:r>
    </w:p>
    <w:p w:rsidR="009D195D" w:rsidRDefault="00162490">
      <w:pPr>
        <w:pStyle w:val="2"/>
        <w:spacing w:before="120"/>
      </w:pPr>
      <w:bookmarkStart w:id="60" w:name="_Toc527708242"/>
      <w:r>
        <w:rPr>
          <w:rFonts w:hint="eastAsia"/>
        </w:rPr>
        <w:t xml:space="preserve">4. </w:t>
      </w:r>
      <w:r>
        <w:rPr>
          <w:rFonts w:hint="eastAsia"/>
        </w:rPr>
        <w:t>现场踏勘</w:t>
      </w:r>
      <w:bookmarkEnd w:id="60"/>
    </w:p>
    <w:p w:rsidR="009D195D" w:rsidRDefault="00162490">
      <w:pPr>
        <w:ind w:firstLine="480"/>
      </w:pPr>
      <w:r>
        <w:rPr>
          <w:rFonts w:hint="eastAsia"/>
        </w:rPr>
        <w:t xml:space="preserve">4.1 </w:t>
      </w:r>
      <w:r>
        <w:rPr>
          <w:rFonts w:hint="eastAsia"/>
        </w:rPr>
        <w:t>供应商须知前附表规定组织踏勘现场的，采购人按供应商须知前附表规定的时间、地点组织供应商踏勘项目现场。</w:t>
      </w:r>
    </w:p>
    <w:p w:rsidR="009D195D" w:rsidRDefault="00162490">
      <w:pPr>
        <w:ind w:firstLine="480"/>
      </w:pPr>
      <w:r>
        <w:rPr>
          <w:rFonts w:hint="eastAsia"/>
        </w:rPr>
        <w:t xml:space="preserve">4.2 </w:t>
      </w:r>
      <w:r>
        <w:rPr>
          <w:rFonts w:hint="eastAsia"/>
        </w:rPr>
        <w:t>供应商自行负责在踏</w:t>
      </w:r>
      <w:r>
        <w:rPr>
          <w:rFonts w:hint="eastAsia"/>
        </w:rPr>
        <w:t>勘现场中所发生的人员伤亡和财产损失。</w:t>
      </w:r>
    </w:p>
    <w:p w:rsidR="009D195D" w:rsidRDefault="00162490">
      <w:pPr>
        <w:ind w:firstLine="480"/>
      </w:pPr>
      <w:r>
        <w:rPr>
          <w:rFonts w:hint="eastAsia"/>
        </w:rPr>
        <w:t xml:space="preserve">4.3 </w:t>
      </w:r>
      <w:r>
        <w:rPr>
          <w:rFonts w:hint="eastAsia"/>
        </w:rPr>
        <w:t>采购人在踏勘现场中介绍的项目场地和相关的周边环境情况，仅供供应商在编制响应文件时参考，采购人不对供应商据此作出的判断和决策负责。</w:t>
      </w:r>
    </w:p>
    <w:p w:rsidR="009D195D" w:rsidRDefault="00162490">
      <w:pPr>
        <w:pStyle w:val="2"/>
        <w:spacing w:before="120"/>
      </w:pPr>
      <w:bookmarkStart w:id="61" w:name="_Toc527708243"/>
      <w:r>
        <w:rPr>
          <w:rFonts w:hint="eastAsia"/>
        </w:rPr>
        <w:t>5.</w:t>
      </w:r>
      <w:r>
        <w:rPr>
          <w:rFonts w:hint="eastAsia"/>
        </w:rPr>
        <w:t>采购文件的构成</w:t>
      </w:r>
      <w:bookmarkEnd w:id="61"/>
    </w:p>
    <w:p w:rsidR="009D195D" w:rsidRDefault="00162490">
      <w:pPr>
        <w:ind w:firstLine="480"/>
      </w:pPr>
      <w:r>
        <w:rPr>
          <w:rFonts w:hint="eastAsia"/>
          <w:kern w:val="0"/>
        </w:rPr>
        <w:t xml:space="preserve">5.1 </w:t>
      </w:r>
      <w:r>
        <w:rPr>
          <w:rFonts w:hint="eastAsia"/>
        </w:rPr>
        <w:t>采购文件由下列文件以及在询价过程中发出的修正和补充文件组成：</w:t>
      </w:r>
    </w:p>
    <w:p w:rsidR="009D195D" w:rsidRDefault="00162490">
      <w:pPr>
        <w:ind w:firstLine="480"/>
      </w:pPr>
      <w:r>
        <w:rPr>
          <w:rFonts w:hint="eastAsia"/>
        </w:rPr>
        <w:t>第一章</w:t>
      </w:r>
      <w:r>
        <w:rPr>
          <w:rFonts w:hint="eastAsia"/>
        </w:rPr>
        <w:tab/>
      </w:r>
      <w:r>
        <w:rPr>
          <w:rFonts w:hint="eastAsia"/>
        </w:rPr>
        <w:t>采购公告</w:t>
      </w:r>
      <w:r>
        <w:rPr>
          <w:rFonts w:hint="eastAsia"/>
        </w:rPr>
        <w:t>/</w:t>
      </w:r>
      <w:r>
        <w:rPr>
          <w:rFonts w:hint="eastAsia"/>
        </w:rPr>
        <w:t>采购邀请函</w:t>
      </w:r>
    </w:p>
    <w:p w:rsidR="009D195D" w:rsidRDefault="00162490">
      <w:pPr>
        <w:ind w:firstLine="480"/>
      </w:pPr>
      <w:r>
        <w:rPr>
          <w:rFonts w:hint="eastAsia"/>
        </w:rPr>
        <w:t>第二章</w:t>
      </w:r>
      <w:r>
        <w:rPr>
          <w:rFonts w:hint="eastAsia"/>
        </w:rPr>
        <w:tab/>
      </w:r>
      <w:r>
        <w:rPr>
          <w:rFonts w:hint="eastAsia"/>
        </w:rPr>
        <w:t>供应商须知及前附表</w:t>
      </w:r>
    </w:p>
    <w:p w:rsidR="009D195D" w:rsidRDefault="00162490">
      <w:pPr>
        <w:ind w:firstLine="480"/>
      </w:pPr>
      <w:r>
        <w:rPr>
          <w:rFonts w:hint="eastAsia"/>
        </w:rPr>
        <w:t>第三章</w:t>
      </w:r>
      <w:r>
        <w:rPr>
          <w:rFonts w:hint="eastAsia"/>
        </w:rPr>
        <w:tab/>
      </w:r>
      <w:r>
        <w:rPr>
          <w:rFonts w:hint="eastAsia"/>
        </w:rPr>
        <w:t>评审办法</w:t>
      </w:r>
    </w:p>
    <w:p w:rsidR="009D195D" w:rsidRDefault="00162490">
      <w:pPr>
        <w:ind w:firstLine="480"/>
      </w:pPr>
      <w:r>
        <w:rPr>
          <w:rFonts w:hint="eastAsia"/>
        </w:rPr>
        <w:t>第四章</w:t>
      </w:r>
      <w:r>
        <w:rPr>
          <w:rFonts w:hint="eastAsia"/>
        </w:rPr>
        <w:tab/>
      </w:r>
      <w:r>
        <w:rPr>
          <w:rFonts w:hint="eastAsia"/>
        </w:rPr>
        <w:t>合同草案</w:t>
      </w:r>
    </w:p>
    <w:p w:rsidR="009D195D" w:rsidRDefault="00162490">
      <w:pPr>
        <w:ind w:firstLine="480"/>
      </w:pPr>
      <w:r>
        <w:rPr>
          <w:rFonts w:hint="eastAsia"/>
        </w:rPr>
        <w:t>第五章</w:t>
      </w:r>
      <w:r>
        <w:rPr>
          <w:rFonts w:hint="eastAsia"/>
        </w:rPr>
        <w:tab/>
      </w:r>
      <w:r>
        <w:rPr>
          <w:rFonts w:hint="eastAsia"/>
        </w:rPr>
        <w:t>采购需求</w:t>
      </w:r>
    </w:p>
    <w:p w:rsidR="009D195D" w:rsidRDefault="00162490">
      <w:pPr>
        <w:ind w:firstLine="480"/>
      </w:pPr>
      <w:r>
        <w:rPr>
          <w:rFonts w:hint="eastAsia"/>
        </w:rPr>
        <w:t>第六章</w:t>
      </w:r>
      <w:r>
        <w:rPr>
          <w:rFonts w:hint="eastAsia"/>
        </w:rPr>
        <w:tab/>
      </w:r>
      <w:r>
        <w:rPr>
          <w:rFonts w:hint="eastAsia"/>
        </w:rPr>
        <w:t>响应文件格式</w:t>
      </w:r>
    </w:p>
    <w:p w:rsidR="009D195D" w:rsidRDefault="00162490">
      <w:pPr>
        <w:ind w:firstLine="480"/>
      </w:pPr>
      <w:r>
        <w:rPr>
          <w:rFonts w:hint="eastAsia"/>
        </w:rPr>
        <w:t xml:space="preserve">5.2 </w:t>
      </w:r>
      <w:r>
        <w:rPr>
          <w:rFonts w:hint="eastAsia"/>
        </w:rPr>
        <w:t>供应商下载采购文件过程中，如发现下载不成功或下载的文件格式有误等问题请务必于采购文件发售期内联系电子商务</w:t>
      </w:r>
      <w:r>
        <w:rPr>
          <w:rFonts w:hint="eastAsia"/>
        </w:rPr>
        <w:t>平台客服热线。如果供应商不按上述要求提出</w:t>
      </w:r>
      <w:r>
        <w:rPr>
          <w:rFonts w:hint="eastAsia"/>
        </w:rPr>
        <w:lastRenderedPageBreak/>
        <w:t>而造成不良后果，电子商务平台不承担责任。</w:t>
      </w:r>
    </w:p>
    <w:p w:rsidR="009D195D" w:rsidRDefault="00162490">
      <w:pPr>
        <w:ind w:firstLine="480"/>
      </w:pPr>
      <w:r>
        <w:rPr>
          <w:rFonts w:hint="eastAsia"/>
        </w:rPr>
        <w:t xml:space="preserve">5.3 </w:t>
      </w:r>
      <w:r>
        <w:rPr>
          <w:rFonts w:hint="eastAsia"/>
        </w:rPr>
        <w:t>供应商应认真阅读采购文件中所有的事项、格式、条款和要求等。供应商没有按照采购文件要求提交全部资料，或者响应文件没有对采购文件在各方面都做出实质性响应，可能导致其竞争性谈判被拒绝。</w:t>
      </w:r>
    </w:p>
    <w:p w:rsidR="009D195D" w:rsidRDefault="00162490">
      <w:pPr>
        <w:ind w:firstLine="480"/>
      </w:pPr>
      <w:r>
        <w:rPr>
          <w:rFonts w:hint="eastAsia"/>
        </w:rPr>
        <w:t xml:space="preserve">5.4 </w:t>
      </w:r>
      <w:r>
        <w:rPr>
          <w:rFonts w:hint="eastAsia"/>
        </w:rPr>
        <w:t>响应文件一经递交成功即表示供应商确认采购文件的法律效力，并对此采购文件提出的要求做出相应的响应，承担与采购文件要求相适应的民事、经济和法律责任。</w:t>
      </w:r>
    </w:p>
    <w:p w:rsidR="009D195D" w:rsidRDefault="00162490">
      <w:pPr>
        <w:ind w:firstLine="480"/>
      </w:pPr>
      <w:r>
        <w:rPr>
          <w:rFonts w:hint="eastAsia"/>
        </w:rPr>
        <w:t xml:space="preserve">5.5 </w:t>
      </w:r>
      <w:r>
        <w:rPr>
          <w:rFonts w:hint="eastAsia"/>
        </w:rPr>
        <w:t>由于供应商对采购文件的误解与疏忽或报价误差，而导致询价失败或成交后的任何风险，其责任均由供应商自负。</w:t>
      </w:r>
    </w:p>
    <w:p w:rsidR="009D195D" w:rsidRDefault="00162490">
      <w:pPr>
        <w:pStyle w:val="2"/>
        <w:spacing w:before="120"/>
      </w:pPr>
      <w:bookmarkStart w:id="62" w:name="_Toc527708244"/>
      <w:r>
        <w:rPr>
          <w:rFonts w:hint="eastAsia"/>
        </w:rPr>
        <w:t xml:space="preserve">6. </w:t>
      </w:r>
      <w:r>
        <w:rPr>
          <w:rFonts w:hint="eastAsia"/>
        </w:rPr>
        <w:t>采购文件的澄清、修改、补充</w:t>
      </w:r>
      <w:bookmarkEnd w:id="62"/>
    </w:p>
    <w:p w:rsidR="009D195D" w:rsidRDefault="00162490">
      <w:pPr>
        <w:ind w:firstLine="480"/>
      </w:pPr>
      <w:r>
        <w:rPr>
          <w:rFonts w:hint="eastAsia"/>
        </w:rPr>
        <w:t>6.1</w:t>
      </w:r>
      <w:r>
        <w:rPr>
          <w:rFonts w:hint="eastAsia"/>
        </w:rPr>
        <w:t>任何要求对采购文件进行澄清的供应商，均应在供应商须知前附表规定的时间提出。在谈判截止期前的任何时候，无论出于何种原因，采购人</w:t>
      </w:r>
      <w:r>
        <w:rPr>
          <w:rFonts w:hint="eastAsia"/>
        </w:rPr>
        <w:t>/</w:t>
      </w:r>
      <w:r>
        <w:rPr>
          <w:rFonts w:hint="eastAsia"/>
        </w:rPr>
        <w:t>采购代理机构可主动地对采购文件进行修改、补充。</w:t>
      </w:r>
    </w:p>
    <w:p w:rsidR="009D195D" w:rsidRDefault="00162490">
      <w:pPr>
        <w:ind w:firstLine="480"/>
      </w:pPr>
      <w:r>
        <w:rPr>
          <w:rFonts w:hint="eastAsia"/>
        </w:rPr>
        <w:t>6.2</w:t>
      </w:r>
      <w:r>
        <w:rPr>
          <w:rFonts w:hint="eastAsia"/>
        </w:rPr>
        <w:t>采购文件的澄清和修改将以书面形式通知供应商。采购文件的澄清和修改均作为采购文件的组成部分，对供应商具有约束力。供应商应在收到通知后进行确认。如果供应商不予确认，引起的后果由供应商自行承担。</w:t>
      </w:r>
    </w:p>
    <w:p w:rsidR="009D195D" w:rsidRDefault="00162490">
      <w:pPr>
        <w:ind w:firstLine="480"/>
      </w:pPr>
      <w:r>
        <w:rPr>
          <w:rFonts w:hint="eastAsia"/>
        </w:rPr>
        <w:t>6.3</w:t>
      </w:r>
      <w:r>
        <w:rPr>
          <w:rFonts w:hint="eastAsia"/>
        </w:rPr>
        <w:t>为使</w:t>
      </w:r>
      <w:r>
        <w:rPr>
          <w:rFonts w:ascii="宋体" w:hAnsi="宋体" w:cs="Arial" w:hint="eastAsia"/>
          <w:szCs w:val="24"/>
        </w:rPr>
        <w:t>供应商</w:t>
      </w:r>
      <w:r>
        <w:rPr>
          <w:rFonts w:hint="eastAsia"/>
        </w:rPr>
        <w:t>有充分时间对采购文件的修改部分进行研究，采购人可适当延长询价文件的递交截止时间，并以书面形式通知所有购买采购文件的</w:t>
      </w:r>
      <w:r>
        <w:rPr>
          <w:rFonts w:ascii="宋体" w:hAnsi="宋体" w:cs="Arial" w:hint="eastAsia"/>
          <w:szCs w:val="24"/>
        </w:rPr>
        <w:t>供应商</w:t>
      </w:r>
      <w:r>
        <w:rPr>
          <w:rFonts w:hint="eastAsia"/>
        </w:rPr>
        <w:t>。</w:t>
      </w:r>
    </w:p>
    <w:p w:rsidR="009D195D" w:rsidRDefault="00162490">
      <w:pPr>
        <w:pStyle w:val="2"/>
        <w:spacing w:before="120"/>
      </w:pPr>
      <w:bookmarkStart w:id="63" w:name="_Toc527708245"/>
      <w:r>
        <w:rPr>
          <w:rFonts w:hint="eastAsia"/>
        </w:rPr>
        <w:t>7.</w:t>
      </w:r>
      <w:r>
        <w:rPr>
          <w:rFonts w:hint="eastAsia"/>
        </w:rPr>
        <w:t>编制基本要求</w:t>
      </w:r>
      <w:bookmarkEnd w:id="63"/>
    </w:p>
    <w:p w:rsidR="009D195D" w:rsidRDefault="00162490">
      <w:pPr>
        <w:ind w:firstLine="480"/>
      </w:pPr>
      <w:r>
        <w:rPr>
          <w:rFonts w:hint="eastAsia"/>
        </w:rPr>
        <w:t>7.1</w:t>
      </w:r>
      <w:r>
        <w:rPr>
          <w:rFonts w:hint="eastAsia"/>
        </w:rPr>
        <w:t>供应商应在认真阅读，充分理解本采购文件所有内容（包括所有的澄清、修改、补充内容）的基础上，按照“第六章响应文件格式”的要求编制完整的响应文件。</w:t>
      </w:r>
    </w:p>
    <w:p w:rsidR="009D195D" w:rsidRDefault="00162490">
      <w:pPr>
        <w:ind w:firstLine="480"/>
      </w:pPr>
      <w:r>
        <w:rPr>
          <w:rFonts w:hint="eastAsia"/>
        </w:rPr>
        <w:t xml:space="preserve">7.2 </w:t>
      </w:r>
      <w:r>
        <w:rPr>
          <w:rFonts w:hint="eastAsia"/>
        </w:rPr>
        <w:t>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rsidR="009D195D" w:rsidRDefault="00162490">
      <w:pPr>
        <w:ind w:firstLine="480"/>
      </w:pPr>
      <w:r>
        <w:rPr>
          <w:rFonts w:hint="eastAsia"/>
        </w:rPr>
        <w:t xml:space="preserve">7.3 </w:t>
      </w:r>
      <w:r>
        <w:rPr>
          <w:rFonts w:hint="eastAsia"/>
        </w:rPr>
        <w:t>如果响应文件填报的内容不详，或没有提供采购文件中所要求的全部资料及数据，给评审造成困难，责任由供应商自行承担。</w:t>
      </w:r>
    </w:p>
    <w:p w:rsidR="009D195D" w:rsidRDefault="00162490">
      <w:pPr>
        <w:ind w:firstLine="480"/>
      </w:pPr>
      <w:r>
        <w:rPr>
          <w:rFonts w:hint="eastAsia"/>
        </w:rPr>
        <w:t>7.4</w:t>
      </w:r>
      <w:r>
        <w:rPr>
          <w:rFonts w:hint="eastAsia"/>
        </w:rPr>
        <w:t>如供应商没有对本采购文件的要求提出偏离，采购人可认为供应商完全接受和同意本采购文件的要求。响应文件对采购文件未提出偏离条款的，均被视为接受和同意。响应文件与采购文件有偏</w:t>
      </w:r>
      <w:r>
        <w:rPr>
          <w:rFonts w:hint="eastAsia"/>
        </w:rPr>
        <w:t>离之处，无论多么微小，均应按采购文件格式要求统一汇总说明。</w:t>
      </w:r>
    </w:p>
    <w:p w:rsidR="009D195D" w:rsidRDefault="00162490">
      <w:pPr>
        <w:pStyle w:val="2"/>
        <w:spacing w:before="120"/>
      </w:pPr>
      <w:bookmarkStart w:id="64" w:name="_Toc527708246"/>
      <w:r>
        <w:rPr>
          <w:rFonts w:hint="eastAsia"/>
        </w:rPr>
        <w:lastRenderedPageBreak/>
        <w:t>8.</w:t>
      </w:r>
      <w:r>
        <w:rPr>
          <w:rFonts w:hint="eastAsia"/>
        </w:rPr>
        <w:t>语言和计量单位</w:t>
      </w:r>
      <w:bookmarkEnd w:id="64"/>
    </w:p>
    <w:p w:rsidR="009D195D" w:rsidRDefault="00162490">
      <w:pPr>
        <w:ind w:firstLine="480"/>
      </w:pPr>
      <w:r>
        <w:rPr>
          <w:rFonts w:hint="eastAsia"/>
        </w:rPr>
        <w:t>8.1</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p>
    <w:p w:rsidR="009D195D" w:rsidRDefault="00162490">
      <w:pPr>
        <w:ind w:firstLine="480"/>
      </w:pPr>
      <w:r>
        <w:rPr>
          <w:rFonts w:hint="eastAsia"/>
        </w:rPr>
        <w:t>8.2</w:t>
      </w:r>
      <w:r>
        <w:rPr>
          <w:rFonts w:hint="eastAsia"/>
        </w:rPr>
        <w:t>除非采购文件中另有规定，计量单位均采用中华人民共和国法定的计量单位。</w:t>
      </w:r>
    </w:p>
    <w:p w:rsidR="009D195D" w:rsidRDefault="00162490">
      <w:pPr>
        <w:pStyle w:val="2"/>
        <w:spacing w:before="120"/>
      </w:pPr>
      <w:bookmarkStart w:id="65" w:name="_Toc527708248"/>
      <w:r>
        <w:rPr>
          <w:rFonts w:hint="eastAsia"/>
        </w:rPr>
        <w:t>10.</w:t>
      </w:r>
      <w:r>
        <w:rPr>
          <w:rFonts w:hint="eastAsia"/>
        </w:rPr>
        <w:t>报价货币</w:t>
      </w:r>
      <w:bookmarkEnd w:id="65"/>
    </w:p>
    <w:p w:rsidR="009D195D" w:rsidRDefault="00162490">
      <w:pPr>
        <w:ind w:firstLine="480"/>
      </w:pPr>
      <w:r>
        <w:rPr>
          <w:rFonts w:hint="eastAsia"/>
        </w:rPr>
        <w:t>采用人民币报价，供应商须知前附表有明确规定的除外。</w:t>
      </w:r>
    </w:p>
    <w:p w:rsidR="009D195D" w:rsidRDefault="00162490">
      <w:pPr>
        <w:pStyle w:val="2"/>
        <w:spacing w:before="120"/>
      </w:pPr>
      <w:bookmarkStart w:id="66" w:name="_Toc527708250"/>
      <w:r>
        <w:rPr>
          <w:rFonts w:hint="eastAsia"/>
        </w:rPr>
        <w:t>12.</w:t>
      </w:r>
      <w:r>
        <w:rPr>
          <w:rFonts w:hint="eastAsia"/>
        </w:rPr>
        <w:t>采购有效期</w:t>
      </w:r>
      <w:bookmarkEnd w:id="66"/>
    </w:p>
    <w:p w:rsidR="009D195D" w:rsidRDefault="00162490">
      <w:pPr>
        <w:ind w:firstLine="480"/>
      </w:pPr>
      <w:r>
        <w:rPr>
          <w:rFonts w:hint="eastAsia"/>
        </w:rPr>
        <w:t xml:space="preserve">12.1 </w:t>
      </w:r>
      <w:r>
        <w:rPr>
          <w:rFonts w:hint="eastAsia"/>
        </w:rPr>
        <w:t>采购有效期自本采购文件规定的响应文件递交截止时间起生效，并在供应商须知前附表中规定采购有效期内保持有效。竞争性谈判有效</w:t>
      </w:r>
      <w:r>
        <w:rPr>
          <w:rFonts w:hint="eastAsia"/>
        </w:rPr>
        <w:t>期短于这个规定期限的响应文件将被视为非实质性响应而予以拒绝。</w:t>
      </w:r>
    </w:p>
    <w:p w:rsidR="009D195D" w:rsidRDefault="00162490">
      <w:pPr>
        <w:ind w:firstLine="480"/>
      </w:pPr>
      <w:r>
        <w:rPr>
          <w:rFonts w:hint="eastAsia"/>
        </w:rPr>
        <w:t>12.2</w:t>
      </w:r>
      <w:r>
        <w:rPr>
          <w:rFonts w:hint="eastAsia"/>
        </w:rPr>
        <w: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rsidR="009D195D" w:rsidRDefault="00162490">
      <w:pPr>
        <w:pStyle w:val="2"/>
        <w:spacing w:before="120"/>
      </w:pPr>
      <w:bookmarkStart w:id="67" w:name="_Toc527708251"/>
      <w:r>
        <w:rPr>
          <w:rFonts w:hint="eastAsia"/>
        </w:rPr>
        <w:t>13.</w:t>
      </w:r>
      <w:r>
        <w:rPr>
          <w:rFonts w:hint="eastAsia"/>
        </w:rPr>
        <w:t>响应文件递交截止时间及地点</w:t>
      </w:r>
      <w:bookmarkEnd w:id="67"/>
    </w:p>
    <w:p w:rsidR="009D195D" w:rsidRDefault="00162490">
      <w:pPr>
        <w:ind w:firstLine="480"/>
      </w:pPr>
      <w:r>
        <w:rPr>
          <w:rFonts w:hint="eastAsia"/>
        </w:rPr>
        <w:t>13.1</w:t>
      </w:r>
      <w:r>
        <w:rPr>
          <w:rFonts w:hint="eastAsia"/>
        </w:rPr>
        <w:t>供应商应在不迟</w:t>
      </w:r>
      <w:r>
        <w:rPr>
          <w:rFonts w:hint="eastAsia"/>
        </w:rPr>
        <w:t>于供应商须知前附表中规定的响应文件递交截止时间前将响应文件递交至电子商务平台。</w:t>
      </w:r>
    </w:p>
    <w:p w:rsidR="009D195D" w:rsidRDefault="00162490">
      <w:pPr>
        <w:ind w:firstLine="480"/>
      </w:pPr>
      <w:r>
        <w:rPr>
          <w:rFonts w:hint="eastAsia"/>
        </w:rPr>
        <w:t xml:space="preserve">13.2 </w:t>
      </w:r>
      <w:r>
        <w:rPr>
          <w:rFonts w:hint="eastAsia"/>
        </w:rPr>
        <w:t>采购人将拒绝接受供应商须知前附表规定的响应文件递交截止时间后收到的任何响应文件。</w:t>
      </w:r>
    </w:p>
    <w:p w:rsidR="009D195D" w:rsidRDefault="00162490">
      <w:pPr>
        <w:pStyle w:val="2"/>
        <w:spacing w:before="120"/>
      </w:pPr>
      <w:bookmarkStart w:id="68" w:name="_Toc527708252"/>
      <w:r>
        <w:rPr>
          <w:rFonts w:hint="eastAsia"/>
        </w:rPr>
        <w:t>14.</w:t>
      </w:r>
      <w:r>
        <w:rPr>
          <w:rFonts w:hint="eastAsia"/>
        </w:rPr>
        <w:t>响应文件的修改和撤销</w:t>
      </w:r>
      <w:bookmarkEnd w:id="68"/>
    </w:p>
    <w:p w:rsidR="009D195D" w:rsidRDefault="00162490">
      <w:pPr>
        <w:ind w:firstLine="480"/>
        <w:rPr>
          <w:kern w:val="0"/>
        </w:rPr>
      </w:pPr>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p>
    <w:p w:rsidR="009D195D" w:rsidRDefault="00162490">
      <w:pPr>
        <w:ind w:firstLine="480"/>
        <w:rPr>
          <w:kern w:val="0"/>
        </w:rPr>
      </w:pPr>
      <w:r>
        <w:rPr>
          <w:rFonts w:hint="eastAsia"/>
          <w:kern w:val="0"/>
        </w:rPr>
        <w:t>14.2</w:t>
      </w:r>
      <w:r>
        <w:rPr>
          <w:rFonts w:hint="eastAsia"/>
        </w:rPr>
        <w:t>供应商不得在采购有效期内撤销响应文件</w:t>
      </w:r>
      <w:r>
        <w:rPr>
          <w:rFonts w:hint="eastAsia"/>
          <w:kern w:val="0"/>
        </w:rPr>
        <w:t>。</w:t>
      </w:r>
    </w:p>
    <w:p w:rsidR="009D195D" w:rsidRDefault="00162490">
      <w:pPr>
        <w:pStyle w:val="2"/>
        <w:spacing w:before="120"/>
      </w:pPr>
      <w:bookmarkStart w:id="69" w:name="_Toc527708253"/>
      <w:r>
        <w:rPr>
          <w:rFonts w:hint="eastAsia"/>
        </w:rPr>
        <w:t xml:space="preserve">15. </w:t>
      </w:r>
      <w:r>
        <w:rPr>
          <w:rFonts w:hint="eastAsia"/>
        </w:rPr>
        <w:t>询价小组</w:t>
      </w:r>
      <w:bookmarkEnd w:id="69"/>
    </w:p>
    <w:p w:rsidR="009D195D" w:rsidRDefault="00162490">
      <w:pPr>
        <w:ind w:firstLine="480"/>
      </w:pPr>
      <w:r>
        <w:rPr>
          <w:rFonts w:cs="Arial" w:hint="eastAsia"/>
        </w:rPr>
        <w:t xml:space="preserve">15.1 </w:t>
      </w:r>
      <w:r>
        <w:rPr>
          <w:rFonts w:hint="eastAsia"/>
        </w:rPr>
        <w:t>采购人将按照《中国华能集团有限公司非招标采购管理办法》及有关法律、</w:t>
      </w:r>
      <w:r>
        <w:rPr>
          <w:rFonts w:hint="eastAsia"/>
        </w:rPr>
        <w:lastRenderedPageBreak/>
        <w:t>法规的规定组建询价小组。</w:t>
      </w:r>
    </w:p>
    <w:p w:rsidR="009D195D" w:rsidRDefault="00162490">
      <w:pPr>
        <w:ind w:firstLine="480"/>
      </w:pPr>
      <w:r>
        <w:rPr>
          <w:rFonts w:hint="eastAsia"/>
        </w:rPr>
        <w:t xml:space="preserve">15.2 </w:t>
      </w:r>
      <w:r>
        <w:rPr>
          <w:rFonts w:hint="eastAsia"/>
        </w:rPr>
        <w:t>询价小组负责评审工作，根据采购文件的要求</w:t>
      </w:r>
      <w:r>
        <w:rPr>
          <w:rFonts w:hint="eastAsia"/>
        </w:rPr>
        <w:t>对响应文件进行审查、质疑、评估和比较，出具评审报告，推荐成交供应商。</w:t>
      </w:r>
    </w:p>
    <w:p w:rsidR="009D195D" w:rsidRDefault="00162490">
      <w:pPr>
        <w:pStyle w:val="2"/>
        <w:spacing w:before="120"/>
      </w:pPr>
      <w:bookmarkStart w:id="70" w:name="_Toc527708254"/>
      <w:r>
        <w:rPr>
          <w:rFonts w:hint="eastAsia"/>
        </w:rPr>
        <w:t>16.</w:t>
      </w:r>
      <w:r>
        <w:rPr>
          <w:rFonts w:hint="eastAsia"/>
        </w:rPr>
        <w:t>开启响应文件</w:t>
      </w:r>
      <w:bookmarkEnd w:id="70"/>
    </w:p>
    <w:p w:rsidR="009D195D" w:rsidRDefault="00162490">
      <w:pPr>
        <w:ind w:firstLine="480"/>
      </w:pPr>
      <w:r>
        <w:rPr>
          <w:rFonts w:hint="eastAsia"/>
        </w:rPr>
        <w:t xml:space="preserve">16.1 </w:t>
      </w:r>
      <w:r>
        <w:rPr>
          <w:rFonts w:hint="eastAsia"/>
        </w:rPr>
        <w:t>在供应商须知前附表规定的时间开启响应文件。</w:t>
      </w:r>
    </w:p>
    <w:p w:rsidR="009D195D" w:rsidRDefault="00162490">
      <w:pPr>
        <w:ind w:firstLine="480"/>
      </w:pPr>
      <w:r>
        <w:rPr>
          <w:rFonts w:hint="eastAsia"/>
        </w:rPr>
        <w:t>16.2</w:t>
      </w:r>
      <w:r>
        <w:rPr>
          <w:rFonts w:hint="eastAsia"/>
        </w:rPr>
        <w:t>供应商须根据供应商须知前附表规定的谈判时间及地点参加谈判。</w:t>
      </w:r>
    </w:p>
    <w:p w:rsidR="009D195D" w:rsidRDefault="00162490">
      <w:pPr>
        <w:pStyle w:val="2"/>
        <w:spacing w:before="120"/>
      </w:pPr>
      <w:bookmarkStart w:id="71" w:name="_Toc527708255"/>
      <w:r>
        <w:rPr>
          <w:rFonts w:hint="eastAsia"/>
        </w:rPr>
        <w:t>17.</w:t>
      </w:r>
      <w:r>
        <w:rPr>
          <w:rFonts w:hint="eastAsia"/>
        </w:rPr>
        <w:t>评审方法</w:t>
      </w:r>
      <w:bookmarkEnd w:id="71"/>
    </w:p>
    <w:p w:rsidR="009D195D" w:rsidRDefault="00162490">
      <w:pPr>
        <w:ind w:firstLine="480"/>
      </w:pPr>
      <w:r>
        <w:rPr>
          <w:rFonts w:hint="eastAsia"/>
        </w:rPr>
        <w:t>评审将严格按照采购文件第三章规定的评审标准和办法及国家有关法律、法规的要求进行。</w:t>
      </w:r>
    </w:p>
    <w:p w:rsidR="009D195D" w:rsidRDefault="00162490">
      <w:pPr>
        <w:pStyle w:val="2"/>
        <w:spacing w:before="120"/>
      </w:pPr>
      <w:bookmarkStart w:id="72" w:name="_Toc527708256"/>
      <w:r>
        <w:rPr>
          <w:rFonts w:hint="eastAsia"/>
        </w:rPr>
        <w:t>18.</w:t>
      </w:r>
      <w:r>
        <w:rPr>
          <w:rFonts w:hint="eastAsia"/>
        </w:rPr>
        <w:t>确定成交供应商</w:t>
      </w:r>
      <w:bookmarkEnd w:id="72"/>
    </w:p>
    <w:p w:rsidR="009D195D" w:rsidRDefault="00162490">
      <w:pPr>
        <w:ind w:firstLine="480"/>
      </w:pPr>
      <w:r>
        <w:rPr>
          <w:rFonts w:hint="eastAsia"/>
        </w:rPr>
        <w:t>采购人按询价小组推荐的成交供应商名单确定成交供应商。</w:t>
      </w:r>
    </w:p>
    <w:p w:rsidR="009D195D" w:rsidRDefault="00162490">
      <w:pPr>
        <w:pStyle w:val="2"/>
        <w:spacing w:before="120"/>
      </w:pPr>
      <w:bookmarkStart w:id="73" w:name="_Toc527708257"/>
      <w:r>
        <w:rPr>
          <w:rFonts w:hint="eastAsia"/>
        </w:rPr>
        <w:t>19.</w:t>
      </w:r>
      <w:r>
        <w:rPr>
          <w:rFonts w:hint="eastAsia"/>
        </w:rPr>
        <w:t>采购结果公告</w:t>
      </w:r>
      <w:bookmarkEnd w:id="73"/>
    </w:p>
    <w:p w:rsidR="009D195D" w:rsidRDefault="00162490">
      <w:pPr>
        <w:ind w:firstLine="480"/>
      </w:pPr>
      <w:r>
        <w:rPr>
          <w:rFonts w:hint="eastAsia"/>
        </w:rPr>
        <w:t>采购人确定成交供应商，询价采购结果在电子商务平台进行公告。</w:t>
      </w:r>
    </w:p>
    <w:p w:rsidR="009D195D" w:rsidRDefault="00162490">
      <w:pPr>
        <w:pStyle w:val="2"/>
        <w:spacing w:before="120"/>
      </w:pPr>
      <w:bookmarkStart w:id="74" w:name="_Toc527708258"/>
      <w:r>
        <w:rPr>
          <w:rFonts w:hint="eastAsia"/>
        </w:rPr>
        <w:t xml:space="preserve">20. </w:t>
      </w:r>
      <w:r>
        <w:rPr>
          <w:rFonts w:hint="eastAsia"/>
        </w:rPr>
        <w:t>成交通知</w:t>
      </w:r>
      <w:bookmarkEnd w:id="74"/>
    </w:p>
    <w:p w:rsidR="009D195D" w:rsidRDefault="00162490">
      <w:pPr>
        <w:ind w:firstLine="480"/>
      </w:pPr>
      <w:r>
        <w:rPr>
          <w:rFonts w:hint="eastAsia"/>
        </w:rPr>
        <w:t xml:space="preserve">20.1 </w:t>
      </w:r>
      <w:r>
        <w:rPr>
          <w:rFonts w:hint="eastAsia"/>
        </w:rPr>
        <w:t>采购人向成交人发出《成交通知书》，同时通知所有未成交的供应商。</w:t>
      </w:r>
    </w:p>
    <w:p w:rsidR="009D195D" w:rsidRDefault="00162490">
      <w:pPr>
        <w:ind w:firstLine="480"/>
      </w:pPr>
      <w:r>
        <w:rPr>
          <w:rFonts w:hint="eastAsia"/>
        </w:rPr>
        <w:t xml:space="preserve">20.2 </w:t>
      </w:r>
      <w:r>
        <w:rPr>
          <w:rFonts w:hint="eastAsia"/>
        </w:rPr>
        <w:t>《成交通知书》将构成合同的组成部分。</w:t>
      </w:r>
    </w:p>
    <w:p w:rsidR="009D195D" w:rsidRDefault="00162490">
      <w:pPr>
        <w:pStyle w:val="2"/>
        <w:spacing w:before="120"/>
      </w:pPr>
      <w:bookmarkStart w:id="75" w:name="_Toc527708259"/>
      <w:r>
        <w:rPr>
          <w:rFonts w:hint="eastAsia"/>
        </w:rPr>
        <w:t xml:space="preserve">21. </w:t>
      </w:r>
      <w:r>
        <w:rPr>
          <w:rFonts w:hint="eastAsia"/>
        </w:rPr>
        <w:t>签订合同</w:t>
      </w:r>
      <w:bookmarkEnd w:id="75"/>
    </w:p>
    <w:p w:rsidR="009D195D" w:rsidRDefault="00162490">
      <w:pPr>
        <w:ind w:firstLine="480"/>
      </w:pPr>
      <w:r>
        <w:rPr>
          <w:rFonts w:hint="eastAsia"/>
        </w:rPr>
        <w:t xml:space="preserve">21.1 </w:t>
      </w:r>
      <w:r>
        <w:rPr>
          <w:rFonts w:hint="eastAsia"/>
        </w:rPr>
        <w:t>成交供应商在接到《成交通知书》后，必须在规定的时间内派法定代表人或其授权人到指定地点按谈判双方最终确认的合同条款与采购人签订合同。</w:t>
      </w:r>
    </w:p>
    <w:p w:rsidR="009D195D" w:rsidRDefault="00162490">
      <w:pPr>
        <w:ind w:firstLine="480"/>
      </w:pPr>
      <w:r>
        <w:rPr>
          <w:rFonts w:hint="eastAsia"/>
        </w:rPr>
        <w:t xml:space="preserve">21.2 </w:t>
      </w:r>
      <w:r>
        <w:rPr>
          <w:rFonts w:hint="eastAsia"/>
        </w:rPr>
        <w:t>采购文件、成交供应商的响应文件及评审过程中的有关澄清文件均为签订合同的依据。</w:t>
      </w:r>
    </w:p>
    <w:p w:rsidR="009D195D" w:rsidRDefault="00162490">
      <w:pPr>
        <w:ind w:firstLine="480"/>
      </w:pPr>
      <w:r>
        <w:rPr>
          <w:rFonts w:hint="eastAsia"/>
        </w:rPr>
        <w:t xml:space="preserve">21.3 </w:t>
      </w:r>
      <w:r>
        <w:rPr>
          <w:rFonts w:hint="eastAsia"/>
        </w:rPr>
        <w:t>采购文件中要求成交人提交履约担保的，成交供应商应在合同规定的时间前根据供应商须知前附表的要求向采购人提交履约担保。</w:t>
      </w:r>
    </w:p>
    <w:p w:rsidR="009D195D" w:rsidRDefault="00162490">
      <w:pPr>
        <w:pStyle w:val="2"/>
        <w:spacing w:before="120"/>
      </w:pPr>
      <w:bookmarkStart w:id="76" w:name="_Toc527708260"/>
      <w:r>
        <w:rPr>
          <w:rFonts w:hint="eastAsia"/>
        </w:rPr>
        <w:t xml:space="preserve">22. </w:t>
      </w:r>
      <w:r>
        <w:rPr>
          <w:rFonts w:hint="eastAsia"/>
        </w:rPr>
        <w:t>其他需要补充的内容</w:t>
      </w:r>
      <w:bookmarkEnd w:id="76"/>
    </w:p>
    <w:p w:rsidR="009D195D" w:rsidRDefault="009D195D">
      <w:pPr>
        <w:ind w:firstLine="480"/>
        <w:rPr>
          <w:rFonts w:ascii="宋体" w:hAnsi="宋体" w:cs="Arial"/>
          <w:kern w:val="0"/>
          <w:szCs w:val="24"/>
        </w:rPr>
      </w:pPr>
      <w:bookmarkStart w:id="77" w:name="_Toc527445394"/>
    </w:p>
    <w:p w:rsidR="009D195D" w:rsidRDefault="00162490">
      <w:pPr>
        <w:pStyle w:val="af0"/>
        <w:spacing w:before="120"/>
      </w:pPr>
      <w:bookmarkStart w:id="78" w:name="_Toc527708261"/>
      <w:r>
        <w:rPr>
          <w:rFonts w:hint="eastAsia"/>
        </w:rPr>
        <w:lastRenderedPageBreak/>
        <w:t>第三章评审办法</w:t>
      </w:r>
      <w:bookmarkEnd w:id="77"/>
      <w:bookmarkEnd w:id="78"/>
    </w:p>
    <w:p w:rsidR="009D195D" w:rsidRDefault="00162490">
      <w:pPr>
        <w:pStyle w:val="2"/>
        <w:spacing w:before="120"/>
      </w:pPr>
      <w:bookmarkStart w:id="79" w:name="_Toc527708262"/>
      <w:r>
        <w:rPr>
          <w:rFonts w:hint="eastAsia"/>
        </w:rPr>
        <w:t>一、总则</w:t>
      </w:r>
      <w:bookmarkEnd w:id="79"/>
    </w:p>
    <w:p w:rsidR="009D195D" w:rsidRDefault="00162490">
      <w:pPr>
        <w:ind w:firstLine="480"/>
      </w:pPr>
      <w:r>
        <w:rPr>
          <w:rFonts w:hint="eastAsia"/>
        </w:rPr>
        <w:t>1.</w:t>
      </w:r>
      <w:r>
        <w:rPr>
          <w:rFonts w:hint="eastAsia"/>
        </w:rPr>
        <w:t>评审依据</w:t>
      </w:r>
    </w:p>
    <w:p w:rsidR="009D195D" w:rsidRDefault="00162490">
      <w:pPr>
        <w:ind w:firstLine="480"/>
      </w:pPr>
      <w:r>
        <w:rPr>
          <w:rFonts w:hint="eastAsia"/>
        </w:rPr>
        <w:t>1.1</w:t>
      </w:r>
      <w:r>
        <w:rPr>
          <w:rFonts w:hint="eastAsia"/>
          <w:kern w:val="0"/>
        </w:rPr>
        <w:t>《中国华能集团有限公司非招标采购管理办法》</w:t>
      </w:r>
      <w:r>
        <w:rPr>
          <w:rFonts w:hint="eastAsia"/>
        </w:rPr>
        <w:t>及相关法律法规；</w:t>
      </w:r>
    </w:p>
    <w:p w:rsidR="009D195D" w:rsidRDefault="00162490">
      <w:pPr>
        <w:ind w:firstLine="480"/>
      </w:pPr>
      <w:r>
        <w:rPr>
          <w:rFonts w:hint="eastAsia"/>
        </w:rPr>
        <w:t>1.2</w:t>
      </w:r>
      <w:r>
        <w:rPr>
          <w:rFonts w:hint="eastAsia"/>
        </w:rPr>
        <w:t>采购文件及其有效的补充文件。</w:t>
      </w:r>
    </w:p>
    <w:p w:rsidR="009D195D" w:rsidRDefault="00162490">
      <w:pPr>
        <w:ind w:firstLine="480"/>
      </w:pPr>
      <w:r>
        <w:rPr>
          <w:rFonts w:hint="eastAsia"/>
        </w:rPr>
        <w:t>2.</w:t>
      </w:r>
      <w:r>
        <w:rPr>
          <w:rFonts w:hint="eastAsia"/>
        </w:rPr>
        <w:t>评审原则</w:t>
      </w:r>
    </w:p>
    <w:p w:rsidR="009D195D" w:rsidRDefault="00162490">
      <w:pPr>
        <w:ind w:firstLine="480"/>
      </w:pPr>
      <w:r>
        <w:rPr>
          <w:rFonts w:hint="eastAsia"/>
        </w:rPr>
        <w:t>评审活动遵循“公平、公正、科学、择优”的原则。</w:t>
      </w:r>
    </w:p>
    <w:p w:rsidR="009D195D" w:rsidRDefault="00162490">
      <w:pPr>
        <w:pStyle w:val="2"/>
        <w:spacing w:before="120"/>
      </w:pPr>
      <w:bookmarkStart w:id="80" w:name="_Toc527708263"/>
      <w:r>
        <w:rPr>
          <w:rFonts w:hint="eastAsia"/>
        </w:rPr>
        <w:t>二、评审方法</w:t>
      </w:r>
      <w:bookmarkEnd w:id="80"/>
    </w:p>
    <w:p w:rsidR="009D195D" w:rsidRDefault="00162490">
      <w:pPr>
        <w:ind w:firstLine="480"/>
        <w:rPr>
          <w:rFonts w:hint="eastAsia"/>
        </w:rPr>
      </w:pPr>
      <w:r>
        <w:rPr>
          <w:rFonts w:hint="eastAsia"/>
        </w:rPr>
        <w:t>本项目采用经评审的最低价法。</w:t>
      </w:r>
    </w:p>
    <w:p w:rsidR="00BB7689" w:rsidRDefault="00BB7689" w:rsidP="00BB7689">
      <w:pPr>
        <w:ind w:firstLine="480"/>
      </w:pPr>
      <w:r>
        <w:rPr>
          <w:rFonts w:hint="eastAsia"/>
        </w:rPr>
        <w:t>对供应商报价文件</w:t>
      </w:r>
      <w:r>
        <w:t>IP</w:t>
      </w:r>
      <w:r>
        <w:rPr>
          <w:rFonts w:hint="eastAsia"/>
        </w:rPr>
        <w:t>地址一致的情况将视为串通投标。</w:t>
      </w:r>
    </w:p>
    <w:p w:rsidR="00BB7689" w:rsidRDefault="00BB7689" w:rsidP="00BB7689">
      <w:pPr>
        <w:ind w:firstLine="480"/>
      </w:pPr>
      <w:r>
        <w:rPr>
          <w:rFonts w:hint="eastAsia"/>
        </w:rPr>
        <w:t>对供应商在报价揭示后放弃或退出的情况认定为严重不良行为。</w:t>
      </w:r>
    </w:p>
    <w:p w:rsidR="009D195D" w:rsidRDefault="00162490">
      <w:pPr>
        <w:pStyle w:val="2"/>
        <w:spacing w:before="120"/>
      </w:pPr>
      <w:bookmarkStart w:id="81" w:name="_Toc527708264"/>
      <w:bookmarkStart w:id="82" w:name="_Toc47416185"/>
      <w:bookmarkStart w:id="83" w:name="_Toc47415931"/>
      <w:bookmarkStart w:id="84" w:name="_Toc49019224"/>
      <w:r>
        <w:rPr>
          <w:rFonts w:hint="eastAsia"/>
        </w:rPr>
        <w:t>三、评审程序</w:t>
      </w:r>
      <w:bookmarkEnd w:id="81"/>
    </w:p>
    <w:p w:rsidR="009D195D" w:rsidRDefault="00162490">
      <w:pPr>
        <w:ind w:firstLine="480"/>
      </w:pPr>
      <w:r>
        <w:rPr>
          <w:rFonts w:hint="eastAsia"/>
        </w:rPr>
        <w:t>询价小组评审包括初步评审和详细评审两部分。</w:t>
      </w:r>
    </w:p>
    <w:p w:rsidR="009D195D" w:rsidRDefault="00162490">
      <w:pPr>
        <w:ind w:firstLine="480"/>
      </w:pPr>
      <w:r>
        <w:rPr>
          <w:rFonts w:hint="eastAsia"/>
        </w:rPr>
        <w:t>1.</w:t>
      </w:r>
      <w:r>
        <w:rPr>
          <w:rFonts w:hint="eastAsia"/>
        </w:rPr>
        <w:t>初步评审</w:t>
      </w:r>
    </w:p>
    <w:p w:rsidR="009D195D" w:rsidRDefault="00162490">
      <w:pPr>
        <w:ind w:firstLine="480"/>
      </w:pPr>
      <w:r>
        <w:rPr>
          <w:rFonts w:hint="eastAsia"/>
        </w:rPr>
        <w:t>询价小组对响应文件进行初步评审，评审内容如下：</w:t>
      </w:r>
    </w:p>
    <w:p w:rsidR="009D195D" w:rsidRDefault="00162490">
      <w:pPr>
        <w:ind w:firstLine="480"/>
      </w:pPr>
      <w:r>
        <w:rPr>
          <w:rFonts w:hint="eastAsia"/>
        </w:rPr>
        <w:t>1</w:t>
      </w:r>
      <w:r>
        <w:t xml:space="preserve">.1 </w:t>
      </w:r>
      <w:r>
        <w:rPr>
          <w:rFonts w:hint="eastAsia"/>
        </w:rPr>
        <w:t>供应商资格条件不满足采购文件要求；</w:t>
      </w:r>
    </w:p>
    <w:p w:rsidR="009D195D" w:rsidRDefault="00162490">
      <w:pPr>
        <w:ind w:firstLine="480"/>
      </w:pPr>
      <w:r>
        <w:rPr>
          <w:rFonts w:hint="eastAsia"/>
        </w:rPr>
        <w:t>1</w:t>
      </w:r>
      <w:r>
        <w:t xml:space="preserve">.2 </w:t>
      </w:r>
      <w:r>
        <w:rPr>
          <w:rFonts w:hint="eastAsia"/>
        </w:rPr>
        <w:t>供应商未按采购文件要求提交响应保证金或金额不足（如有）；</w:t>
      </w:r>
    </w:p>
    <w:p w:rsidR="009D195D" w:rsidRDefault="00162490">
      <w:pPr>
        <w:ind w:firstLine="480"/>
      </w:pPr>
      <w:r>
        <w:rPr>
          <w:rFonts w:hint="eastAsia"/>
        </w:rPr>
        <w:t>1</w:t>
      </w:r>
      <w:r>
        <w:t xml:space="preserve">.3 </w:t>
      </w:r>
      <w:r>
        <w:rPr>
          <w:rFonts w:hint="eastAsia"/>
        </w:rPr>
        <w:t>响应文件附有采购人不能</w:t>
      </w:r>
      <w:r>
        <w:rPr>
          <w:rFonts w:hint="eastAsia"/>
        </w:rPr>
        <w:t>接受的条件；</w:t>
      </w:r>
    </w:p>
    <w:p w:rsidR="009D195D" w:rsidRDefault="00162490">
      <w:pPr>
        <w:ind w:firstLine="480"/>
      </w:pPr>
      <w:r>
        <w:rPr>
          <w:rFonts w:hint="eastAsia"/>
        </w:rPr>
        <w:t>1</w:t>
      </w:r>
      <w:r>
        <w:t xml:space="preserve">.4 </w:t>
      </w:r>
      <w:r>
        <w:rPr>
          <w:rFonts w:hint="eastAsia"/>
        </w:rPr>
        <w:t>供应商报价超出最高限价（如有）；</w:t>
      </w:r>
    </w:p>
    <w:p w:rsidR="009D195D" w:rsidRDefault="00162490">
      <w:pPr>
        <w:ind w:firstLine="480"/>
      </w:pPr>
      <w:r>
        <w:rPr>
          <w:rFonts w:hint="eastAsia"/>
        </w:rPr>
        <w:t>1</w:t>
      </w:r>
      <w:r>
        <w:t xml:space="preserve">.5 </w:t>
      </w:r>
      <w:r>
        <w:rPr>
          <w:rFonts w:hint="eastAsia"/>
        </w:rPr>
        <w:t>国家相关法规规定的其它否决条款。</w:t>
      </w:r>
    </w:p>
    <w:p w:rsidR="009D195D" w:rsidRDefault="00162490">
      <w:pPr>
        <w:ind w:firstLine="480"/>
      </w:pPr>
      <w:r>
        <w:rPr>
          <w:rFonts w:hint="eastAsia"/>
        </w:rPr>
        <w:t>如发生上述条款中的任何一项，初步审查将视为不合格，供应商只有通过初步评审，才能进入详细评审。</w:t>
      </w:r>
    </w:p>
    <w:p w:rsidR="009D195D" w:rsidRDefault="00162490">
      <w:pPr>
        <w:ind w:firstLine="480"/>
      </w:pPr>
      <w:r>
        <w:rPr>
          <w:rFonts w:hint="eastAsia"/>
        </w:rPr>
        <w:t>2.</w:t>
      </w:r>
      <w:r>
        <w:rPr>
          <w:rFonts w:hint="eastAsia"/>
        </w:rPr>
        <w:t>详细评审：详细评审包括商务、技术和价格评审。</w:t>
      </w:r>
    </w:p>
    <w:p w:rsidR="009D195D" w:rsidRDefault="00162490">
      <w:pPr>
        <w:ind w:firstLine="480"/>
      </w:pPr>
      <w:r>
        <w:rPr>
          <w:rFonts w:hint="eastAsia"/>
        </w:rPr>
        <w:t>2.1</w:t>
      </w:r>
      <w:r>
        <w:rPr>
          <w:rFonts w:hint="eastAsia"/>
        </w:rPr>
        <w:t>商务评审，是否实质上响应了采购文件的要求，主要包括资格条件、交货时间、付款条件等。</w:t>
      </w:r>
    </w:p>
    <w:p w:rsidR="009D195D" w:rsidRDefault="00162490">
      <w:pPr>
        <w:ind w:firstLine="480"/>
      </w:pPr>
      <w:r>
        <w:rPr>
          <w:rFonts w:hint="eastAsia"/>
        </w:rPr>
        <w:t>2.2</w:t>
      </w:r>
      <w:r>
        <w:rPr>
          <w:rFonts w:hint="eastAsia"/>
        </w:rPr>
        <w:t>技术评审，是否实质上响应了采购文件的要求；主要包括采购需求是否符合要求。</w:t>
      </w:r>
    </w:p>
    <w:p w:rsidR="009D195D" w:rsidRDefault="00162490">
      <w:pPr>
        <w:ind w:firstLine="480"/>
      </w:pPr>
      <w:r>
        <w:rPr>
          <w:rFonts w:hint="eastAsia"/>
        </w:rPr>
        <w:lastRenderedPageBreak/>
        <w:t>2.3</w:t>
      </w:r>
      <w:r>
        <w:rPr>
          <w:rFonts w:hint="eastAsia"/>
        </w:rPr>
        <w:t>报价评审，询价小组对供应商的报价文件进行比较。询价小组不得同某一供应商就其报价进行谈判。</w:t>
      </w:r>
    </w:p>
    <w:p w:rsidR="009D195D" w:rsidRDefault="00162490">
      <w:pPr>
        <w:ind w:firstLine="480"/>
      </w:pPr>
      <w:r>
        <w:rPr>
          <w:rFonts w:hint="eastAsia"/>
        </w:rPr>
        <w:t>如详细评审阶段，商务和技术评审中有一项不通过，将视为否决供应商投标。不再进入后续评审。</w:t>
      </w:r>
    </w:p>
    <w:p w:rsidR="009D195D" w:rsidRDefault="00162490">
      <w:pPr>
        <w:ind w:firstLine="480"/>
      </w:pPr>
      <w:r>
        <w:t xml:space="preserve">3. </w:t>
      </w:r>
      <w:r>
        <w:rPr>
          <w:rFonts w:hint="eastAsia"/>
        </w:rPr>
        <w:t>评审</w:t>
      </w:r>
      <w:r>
        <w:t>报告</w:t>
      </w:r>
    </w:p>
    <w:p w:rsidR="009D195D" w:rsidRDefault="00162490">
      <w:pPr>
        <w:ind w:firstLine="480"/>
        <w:rPr>
          <w:rFonts w:ascii="宋体" w:hAnsi="宋体"/>
          <w:szCs w:val="24"/>
        </w:rPr>
      </w:pPr>
      <w:r>
        <w:rPr>
          <w:rFonts w:ascii="宋体" w:hAnsi="宋体"/>
          <w:szCs w:val="24"/>
        </w:rPr>
        <w:t>3</w:t>
      </w:r>
      <w:r>
        <w:rPr>
          <w:rFonts w:ascii="宋体" w:hAnsi="宋体" w:hint="eastAsia"/>
          <w:szCs w:val="24"/>
        </w:rPr>
        <w:t>.1</w:t>
      </w:r>
      <w:r>
        <w:rPr>
          <w:rFonts w:ascii="宋体" w:hAnsi="宋体" w:hint="eastAsia"/>
          <w:szCs w:val="24"/>
        </w:rPr>
        <w:t>在评审各阶段的结论，如评委有不同意见，按少数服从多数的原则得出最终评审结论。</w:t>
      </w:r>
    </w:p>
    <w:p w:rsidR="009D195D" w:rsidRDefault="00162490">
      <w:pPr>
        <w:ind w:firstLine="480"/>
      </w:pPr>
      <w:r>
        <w:rPr>
          <w:rFonts w:ascii="宋体" w:hAnsi="宋体"/>
          <w:szCs w:val="24"/>
        </w:rPr>
        <w:t>3</w:t>
      </w:r>
      <w:r>
        <w:rPr>
          <w:rFonts w:ascii="宋体" w:hAnsi="宋体" w:hint="eastAsia"/>
          <w:szCs w:val="24"/>
        </w:rPr>
        <w:t>.2</w:t>
      </w:r>
      <w:r>
        <w:rPr>
          <w:rFonts w:ascii="宋体" w:hAnsi="宋体" w:hint="eastAsia"/>
          <w:szCs w:val="24"/>
        </w:rPr>
        <w:t>询价小组</w:t>
      </w:r>
      <w:r>
        <w:rPr>
          <w:rFonts w:ascii="宋体" w:hAnsi="宋体"/>
          <w:szCs w:val="24"/>
        </w:rPr>
        <w:t>完成</w:t>
      </w:r>
      <w:r>
        <w:rPr>
          <w:rFonts w:ascii="宋体" w:hAnsi="宋体" w:hint="eastAsia"/>
          <w:szCs w:val="24"/>
        </w:rPr>
        <w:t>评审</w:t>
      </w:r>
      <w:r>
        <w:rPr>
          <w:rFonts w:ascii="宋体" w:hAnsi="宋体"/>
          <w:szCs w:val="24"/>
        </w:rPr>
        <w:t>工作后，向</w:t>
      </w:r>
      <w:r>
        <w:rPr>
          <w:rFonts w:ascii="宋体" w:hAnsi="宋体" w:hint="eastAsia"/>
          <w:szCs w:val="24"/>
        </w:rPr>
        <w:t>采购人</w:t>
      </w:r>
      <w:r>
        <w:rPr>
          <w:rFonts w:ascii="宋体" w:hAnsi="宋体"/>
          <w:szCs w:val="24"/>
        </w:rPr>
        <w:t>提出书面</w:t>
      </w:r>
      <w:r>
        <w:rPr>
          <w:rFonts w:ascii="宋体" w:hAnsi="宋体" w:hint="eastAsia"/>
          <w:szCs w:val="24"/>
        </w:rPr>
        <w:t>评审</w:t>
      </w:r>
      <w:r>
        <w:rPr>
          <w:rFonts w:ascii="宋体" w:hAnsi="宋体"/>
          <w:szCs w:val="24"/>
        </w:rPr>
        <w:t>报告。如果</w:t>
      </w:r>
      <w:r>
        <w:rPr>
          <w:rFonts w:ascii="宋体" w:hAnsi="宋体" w:hint="eastAsia"/>
          <w:szCs w:val="24"/>
        </w:rPr>
        <w:t>询价小组</w:t>
      </w:r>
      <w:r>
        <w:rPr>
          <w:rFonts w:ascii="宋体" w:hAnsi="宋体"/>
          <w:szCs w:val="24"/>
        </w:rPr>
        <w:t>成员对</w:t>
      </w:r>
      <w:r>
        <w:rPr>
          <w:rFonts w:ascii="宋体" w:hAnsi="宋体" w:hint="eastAsia"/>
          <w:szCs w:val="24"/>
        </w:rPr>
        <w:t>评审</w:t>
      </w:r>
      <w:r>
        <w:rPr>
          <w:rFonts w:ascii="宋体" w:hAnsi="宋体"/>
          <w:szCs w:val="24"/>
        </w:rPr>
        <w:t>报告有异议，可以书面方式阐述其不同意见和理由。</w:t>
      </w:r>
      <w:r>
        <w:rPr>
          <w:rFonts w:ascii="宋体" w:hAnsi="宋体" w:hint="eastAsia"/>
          <w:szCs w:val="24"/>
        </w:rPr>
        <w:t>询价小组</w:t>
      </w:r>
      <w:r>
        <w:rPr>
          <w:rFonts w:ascii="宋体" w:hAnsi="宋体"/>
          <w:szCs w:val="24"/>
        </w:rPr>
        <w:t>成员拒绝在</w:t>
      </w:r>
      <w:r>
        <w:rPr>
          <w:rFonts w:ascii="宋体" w:hAnsi="宋体" w:hint="eastAsia"/>
          <w:szCs w:val="24"/>
        </w:rPr>
        <w:t>评审</w:t>
      </w:r>
      <w:r>
        <w:rPr>
          <w:rFonts w:ascii="宋体" w:hAnsi="宋体"/>
          <w:szCs w:val="24"/>
        </w:rPr>
        <w:t>报告上签字且不陈述其不同意见和理由的，视为同意</w:t>
      </w:r>
      <w:r>
        <w:rPr>
          <w:rFonts w:ascii="宋体" w:hAnsi="宋体" w:hint="eastAsia"/>
          <w:szCs w:val="24"/>
        </w:rPr>
        <w:t>评审</w:t>
      </w:r>
      <w:r>
        <w:rPr>
          <w:rFonts w:ascii="宋体" w:hAnsi="宋体"/>
          <w:szCs w:val="24"/>
        </w:rPr>
        <w:t>报告，评标委员会应当对此做出书面说明，并记录在案。</w:t>
      </w:r>
    </w:p>
    <w:p w:rsidR="009D195D" w:rsidRDefault="00162490">
      <w:pPr>
        <w:pStyle w:val="2"/>
        <w:spacing w:before="120"/>
      </w:pPr>
      <w:bookmarkStart w:id="85" w:name="_Toc527708265"/>
      <w:r>
        <w:rPr>
          <w:rFonts w:hint="eastAsia"/>
        </w:rPr>
        <w:t>四、推荐成交供应商</w:t>
      </w:r>
      <w:bookmarkEnd w:id="85"/>
    </w:p>
    <w:p w:rsidR="009D195D" w:rsidRDefault="00162490">
      <w:pPr>
        <w:ind w:firstLine="480"/>
      </w:pPr>
      <w:r>
        <w:rPr>
          <w:rFonts w:hint="eastAsia"/>
        </w:rPr>
        <w:t>询价小组对经评审的响应文件按质量和服务满足采购文件要求且报价最低的原则，推荐成交供应商。若经评审的响应文件报价相同，按供应商业绩个数从多到少排序；若业绩仍相同，按供应商注册资本金从多到少排序。</w:t>
      </w:r>
    </w:p>
    <w:p w:rsidR="009D195D" w:rsidRDefault="009D195D">
      <w:pPr>
        <w:ind w:firstLine="480"/>
      </w:pPr>
    </w:p>
    <w:p w:rsidR="009D195D" w:rsidRDefault="009D195D">
      <w:pPr>
        <w:ind w:firstLine="640"/>
        <w:rPr>
          <w:rFonts w:ascii="宋体" w:hAnsi="宋体"/>
          <w:sz w:val="32"/>
          <w:szCs w:val="32"/>
        </w:rPr>
      </w:pPr>
      <w:bookmarkStart w:id="86" w:name="_Toc525134808"/>
      <w:bookmarkEnd w:id="82"/>
      <w:bookmarkEnd w:id="83"/>
      <w:bookmarkEnd w:id="84"/>
    </w:p>
    <w:p w:rsidR="009D195D" w:rsidRDefault="009D195D">
      <w:pPr>
        <w:ind w:firstLine="640"/>
        <w:rPr>
          <w:rFonts w:ascii="宋体" w:hAnsi="宋体"/>
          <w:sz w:val="32"/>
          <w:szCs w:val="32"/>
        </w:rPr>
      </w:pPr>
    </w:p>
    <w:p w:rsidR="009D195D" w:rsidRDefault="009D195D">
      <w:pPr>
        <w:ind w:firstLine="640"/>
        <w:rPr>
          <w:rFonts w:ascii="宋体" w:hAnsi="宋体"/>
          <w:sz w:val="32"/>
          <w:szCs w:val="32"/>
        </w:rPr>
      </w:pPr>
    </w:p>
    <w:p w:rsidR="009D195D" w:rsidRDefault="009D195D">
      <w:pPr>
        <w:ind w:firstLine="640"/>
        <w:rPr>
          <w:rFonts w:ascii="宋体" w:hAnsi="宋体"/>
          <w:sz w:val="32"/>
          <w:szCs w:val="32"/>
        </w:rPr>
      </w:pPr>
    </w:p>
    <w:p w:rsidR="009D195D" w:rsidRDefault="00162490">
      <w:pPr>
        <w:ind w:firstLineChars="0" w:firstLine="0"/>
        <w:rPr>
          <w:rFonts w:ascii="宋体" w:hAnsi="宋体"/>
          <w:sz w:val="32"/>
          <w:szCs w:val="32"/>
        </w:rPr>
      </w:pPr>
      <w:r>
        <w:rPr>
          <w:rFonts w:ascii="宋体" w:hAnsi="宋体"/>
          <w:sz w:val="32"/>
          <w:szCs w:val="32"/>
        </w:rPr>
        <w:br w:type="page"/>
      </w:r>
    </w:p>
    <w:p w:rsidR="009D195D" w:rsidRDefault="009D195D">
      <w:pPr>
        <w:pStyle w:val="a8"/>
        <w:ind w:firstLine="321"/>
        <w:rPr>
          <w:rStyle w:val="3Char20"/>
        </w:rPr>
      </w:pPr>
      <w:bookmarkStart w:id="87" w:name="_Toc527708266"/>
    </w:p>
    <w:p w:rsidR="009D195D" w:rsidRDefault="00162490">
      <w:pPr>
        <w:pStyle w:val="af0"/>
        <w:spacing w:before="120"/>
      </w:pPr>
      <w:r>
        <w:rPr>
          <w:rFonts w:hint="eastAsia"/>
        </w:rPr>
        <w:t>第四章合同</w:t>
      </w:r>
      <w:bookmarkEnd w:id="86"/>
      <w:r>
        <w:rPr>
          <w:rFonts w:hint="eastAsia"/>
        </w:rPr>
        <w:t>条款及格式</w:t>
      </w:r>
      <w:bookmarkEnd w:id="87"/>
    </w:p>
    <w:p w:rsidR="009D195D" w:rsidRDefault="00162490">
      <w:pPr>
        <w:ind w:firstLine="480"/>
      </w:pPr>
      <w:r>
        <w:rPr>
          <w:rFonts w:hint="eastAsia"/>
        </w:rPr>
        <w:t>依据情况甲乙双方自拟格式</w:t>
      </w:r>
    </w:p>
    <w:p w:rsidR="009D195D" w:rsidRDefault="009D195D">
      <w:pPr>
        <w:ind w:firstLine="480"/>
      </w:pPr>
    </w:p>
    <w:p w:rsidR="009D195D" w:rsidRDefault="00162490">
      <w:pPr>
        <w:autoSpaceDE w:val="0"/>
        <w:spacing w:line="600" w:lineRule="exact"/>
        <w:ind w:firstLine="880"/>
        <w:jc w:val="center"/>
        <w:rPr>
          <w:sz w:val="44"/>
          <w:szCs w:val="44"/>
        </w:rPr>
      </w:pPr>
      <w:r>
        <w:rPr>
          <w:rFonts w:ascii="宋体" w:hAnsi="宋体" w:hint="eastAsia"/>
          <w:sz w:val="44"/>
          <w:szCs w:val="44"/>
        </w:rPr>
        <w:t>华能国际电力股份有限公司河南分公司</w:t>
      </w:r>
    </w:p>
    <w:p w:rsidR="009D195D" w:rsidRDefault="00162490">
      <w:pPr>
        <w:autoSpaceDE w:val="0"/>
        <w:spacing w:line="600" w:lineRule="exact"/>
        <w:ind w:firstLine="880"/>
        <w:jc w:val="center"/>
        <w:rPr>
          <w:rFonts w:ascii="宋体" w:hAnsi="宋体"/>
          <w:sz w:val="44"/>
          <w:szCs w:val="44"/>
        </w:rPr>
      </w:pPr>
      <w:r>
        <w:rPr>
          <w:rFonts w:ascii="宋体" w:hAnsi="宋体" w:hint="eastAsia"/>
          <w:sz w:val="44"/>
          <w:szCs w:val="44"/>
        </w:rPr>
        <w:t>机房电源、精密空调设备采购</w:t>
      </w:r>
    </w:p>
    <w:p w:rsidR="009D195D" w:rsidRDefault="00162490">
      <w:pPr>
        <w:autoSpaceDE w:val="0"/>
        <w:spacing w:line="600" w:lineRule="exact"/>
        <w:ind w:firstLine="880"/>
        <w:jc w:val="center"/>
        <w:rPr>
          <w:sz w:val="44"/>
          <w:szCs w:val="44"/>
        </w:rPr>
      </w:pPr>
      <w:r>
        <w:rPr>
          <w:rFonts w:ascii="宋体" w:hAnsi="宋体" w:hint="eastAsia"/>
          <w:sz w:val="44"/>
          <w:szCs w:val="44"/>
        </w:rPr>
        <w:t>合同</w:t>
      </w:r>
    </w:p>
    <w:p w:rsidR="009D195D" w:rsidRDefault="009D195D">
      <w:pPr>
        <w:ind w:firstLine="480"/>
      </w:pPr>
    </w:p>
    <w:p w:rsidR="009D195D" w:rsidRDefault="009D195D">
      <w:pPr>
        <w:ind w:firstLine="482"/>
        <w:rPr>
          <w:b/>
        </w:rPr>
      </w:pPr>
    </w:p>
    <w:p w:rsidR="009D195D" w:rsidRDefault="009D195D">
      <w:pPr>
        <w:ind w:firstLine="482"/>
        <w:rPr>
          <w:b/>
        </w:rPr>
      </w:pPr>
    </w:p>
    <w:p w:rsidR="009D195D" w:rsidRDefault="009D195D">
      <w:pPr>
        <w:ind w:firstLine="482"/>
        <w:rPr>
          <w:b/>
        </w:rPr>
      </w:pPr>
    </w:p>
    <w:p w:rsidR="009D195D" w:rsidRDefault="009D195D">
      <w:pPr>
        <w:ind w:firstLine="482"/>
        <w:rPr>
          <w:b/>
        </w:rPr>
      </w:pPr>
    </w:p>
    <w:p w:rsidR="009D195D" w:rsidRDefault="009D195D">
      <w:pPr>
        <w:ind w:firstLine="482"/>
        <w:rPr>
          <w:b/>
        </w:rPr>
      </w:pPr>
    </w:p>
    <w:p w:rsidR="009D195D" w:rsidRDefault="009D195D">
      <w:pPr>
        <w:ind w:firstLine="482"/>
        <w:rPr>
          <w:b/>
        </w:rPr>
      </w:pPr>
    </w:p>
    <w:p w:rsidR="009D195D" w:rsidRDefault="009D195D">
      <w:pPr>
        <w:ind w:firstLineChars="82" w:firstLine="198"/>
        <w:rPr>
          <w:b/>
        </w:rPr>
      </w:pPr>
    </w:p>
    <w:p w:rsidR="009D195D" w:rsidRDefault="009D195D">
      <w:pPr>
        <w:ind w:firstLine="482"/>
        <w:rPr>
          <w:b/>
        </w:rPr>
      </w:pPr>
    </w:p>
    <w:p w:rsidR="009D195D" w:rsidRDefault="009D195D">
      <w:pPr>
        <w:ind w:firstLine="482"/>
        <w:rPr>
          <w:b/>
        </w:rPr>
      </w:pPr>
    </w:p>
    <w:p w:rsidR="009D195D" w:rsidRDefault="009D195D">
      <w:pPr>
        <w:ind w:firstLine="482"/>
        <w:rPr>
          <w:b/>
        </w:rPr>
      </w:pPr>
    </w:p>
    <w:p w:rsidR="009D195D" w:rsidRDefault="009D195D">
      <w:pPr>
        <w:ind w:firstLine="482"/>
        <w:rPr>
          <w:b/>
        </w:rPr>
      </w:pPr>
    </w:p>
    <w:p w:rsidR="009D195D" w:rsidRDefault="009D195D">
      <w:pPr>
        <w:ind w:firstLine="482"/>
        <w:rPr>
          <w:b/>
        </w:rPr>
      </w:pPr>
    </w:p>
    <w:p w:rsidR="009D195D" w:rsidRDefault="009D195D">
      <w:pPr>
        <w:ind w:firstLine="480"/>
      </w:pPr>
    </w:p>
    <w:p w:rsidR="009D195D" w:rsidRDefault="00162490">
      <w:pPr>
        <w:ind w:firstLine="640"/>
        <w:jc w:val="center"/>
        <w:rPr>
          <w:rFonts w:ascii="宋体" w:eastAsiaTheme="minorEastAsia" w:hAnsi="宋体" w:cstheme="minorBidi"/>
          <w:sz w:val="32"/>
          <w:szCs w:val="32"/>
        </w:rPr>
      </w:pPr>
      <w:r>
        <w:rPr>
          <w:rFonts w:ascii="宋体" w:eastAsiaTheme="minorEastAsia" w:hAnsi="宋体" w:cstheme="minorBidi" w:hint="eastAsia"/>
          <w:sz w:val="32"/>
          <w:szCs w:val="32"/>
        </w:rPr>
        <w:t>甲方：华能国际电力股份有限公司河南分公司</w:t>
      </w:r>
    </w:p>
    <w:p w:rsidR="009D195D" w:rsidRDefault="00162490">
      <w:pPr>
        <w:ind w:firstLine="640"/>
        <w:jc w:val="center"/>
        <w:rPr>
          <w:rFonts w:ascii="宋体" w:eastAsiaTheme="minorEastAsia" w:hAnsi="宋体" w:cstheme="minorBidi"/>
          <w:sz w:val="32"/>
          <w:szCs w:val="32"/>
        </w:rPr>
      </w:pPr>
      <w:r>
        <w:rPr>
          <w:rFonts w:ascii="宋体" w:eastAsiaTheme="minorEastAsia" w:hAnsi="宋体" w:cstheme="minorBidi" w:hint="eastAsia"/>
          <w:sz w:val="32"/>
          <w:szCs w:val="32"/>
        </w:rPr>
        <w:t>乙方：</w:t>
      </w:r>
    </w:p>
    <w:p w:rsidR="009D195D" w:rsidRDefault="00162490">
      <w:pPr>
        <w:ind w:firstLine="640"/>
        <w:jc w:val="center"/>
        <w:rPr>
          <w:rFonts w:ascii="宋体" w:eastAsiaTheme="minorEastAsia" w:hAnsi="宋体" w:cstheme="minorBidi"/>
          <w:sz w:val="32"/>
          <w:szCs w:val="32"/>
        </w:rPr>
      </w:pPr>
      <w:r>
        <w:rPr>
          <w:rFonts w:ascii="宋体" w:eastAsiaTheme="minorEastAsia" w:hAnsi="宋体" w:cstheme="minorBidi"/>
          <w:sz w:val="32"/>
          <w:szCs w:val="32"/>
        </w:rPr>
        <w:t>20</w:t>
      </w:r>
      <w:r>
        <w:rPr>
          <w:rFonts w:ascii="宋体" w:eastAsiaTheme="minorEastAsia" w:hAnsi="宋体" w:cstheme="minorBidi" w:hint="eastAsia"/>
          <w:sz w:val="32"/>
          <w:szCs w:val="32"/>
        </w:rPr>
        <w:t>**</w:t>
      </w:r>
      <w:r>
        <w:rPr>
          <w:rFonts w:ascii="宋体" w:eastAsiaTheme="minorEastAsia" w:hAnsi="宋体" w:cstheme="minorBidi"/>
          <w:sz w:val="32"/>
          <w:szCs w:val="32"/>
        </w:rPr>
        <w:t>年</w:t>
      </w:r>
      <w:r>
        <w:rPr>
          <w:rFonts w:ascii="宋体" w:eastAsiaTheme="minorEastAsia" w:hAnsi="宋体" w:cstheme="minorBidi" w:hint="eastAsia"/>
          <w:sz w:val="32"/>
          <w:szCs w:val="32"/>
        </w:rPr>
        <w:t>**</w:t>
      </w:r>
      <w:r>
        <w:rPr>
          <w:rFonts w:ascii="宋体" w:eastAsiaTheme="minorEastAsia" w:hAnsi="宋体" w:cstheme="minorBidi"/>
          <w:sz w:val="32"/>
          <w:szCs w:val="32"/>
        </w:rPr>
        <w:t>月</w:t>
      </w:r>
      <w:r>
        <w:rPr>
          <w:rFonts w:ascii="宋体" w:eastAsiaTheme="minorEastAsia" w:hAnsi="宋体" w:cstheme="minorBidi" w:hint="eastAsia"/>
          <w:sz w:val="32"/>
          <w:szCs w:val="32"/>
        </w:rPr>
        <w:t>**</w:t>
      </w:r>
      <w:r>
        <w:rPr>
          <w:rFonts w:ascii="宋体" w:eastAsiaTheme="minorEastAsia" w:hAnsi="宋体" w:cstheme="minorBidi" w:hint="eastAsia"/>
          <w:sz w:val="32"/>
          <w:szCs w:val="32"/>
        </w:rPr>
        <w:t>日</w:t>
      </w:r>
    </w:p>
    <w:p w:rsidR="009D195D" w:rsidRDefault="009D195D">
      <w:pPr>
        <w:ind w:firstLine="480"/>
        <w:jc w:val="center"/>
      </w:pPr>
    </w:p>
    <w:p w:rsidR="009D195D" w:rsidRDefault="009D195D">
      <w:pPr>
        <w:ind w:firstLine="480"/>
      </w:pPr>
    </w:p>
    <w:p w:rsidR="009D195D" w:rsidRDefault="009D195D">
      <w:pPr>
        <w:ind w:firstLine="480"/>
      </w:pPr>
    </w:p>
    <w:p w:rsidR="009D195D" w:rsidRDefault="009D195D">
      <w:pPr>
        <w:ind w:firstLineChars="0" w:firstLine="0"/>
      </w:pPr>
    </w:p>
    <w:p w:rsidR="009D195D" w:rsidRDefault="00162490">
      <w:pPr>
        <w:autoSpaceDE w:val="0"/>
        <w:ind w:firstLine="480"/>
        <w:rPr>
          <w:szCs w:val="24"/>
        </w:rPr>
      </w:pPr>
      <w:r>
        <w:rPr>
          <w:rFonts w:ascii="宋体" w:hAnsi="宋体" w:hint="eastAsia"/>
          <w:szCs w:val="24"/>
        </w:rPr>
        <w:lastRenderedPageBreak/>
        <w:t>依照《中华人民共和国民法典》及其他相关法律、法规，并结合项目具体情况，遵循平等、自愿、公平和诚实信用的原则，合同双方就有关事宜达成协议，并同意按如下条款签订本合同。</w:t>
      </w:r>
    </w:p>
    <w:p w:rsidR="009D195D" w:rsidRDefault="00162490">
      <w:pPr>
        <w:pStyle w:val="ae"/>
        <w:numPr>
          <w:ilvl w:val="0"/>
          <w:numId w:val="1"/>
        </w:numPr>
        <w:spacing w:line="400" w:lineRule="exact"/>
        <w:ind w:firstLineChars="0"/>
        <w:contextualSpacing/>
        <w:jc w:val="both"/>
        <w:outlineLvl w:val="1"/>
        <w:rPr>
          <w:b/>
          <w:bCs/>
        </w:rPr>
      </w:pPr>
      <w:r>
        <w:rPr>
          <w:rFonts w:ascii="宋体" w:hAnsi="宋体" w:hint="eastAsia"/>
          <w:b/>
          <w:bCs/>
        </w:rPr>
        <w:t>合同标的</w:t>
      </w:r>
    </w:p>
    <w:p w:rsidR="009D195D" w:rsidRDefault="00162490">
      <w:pPr>
        <w:autoSpaceDE w:val="0"/>
        <w:spacing w:line="400" w:lineRule="exact"/>
        <w:ind w:firstLineChars="150" w:firstLine="360"/>
      </w:pPr>
      <w:r>
        <w:rPr>
          <w:rFonts w:ascii="宋体" w:hAnsi="宋体" w:hint="eastAsia"/>
        </w:rPr>
        <w:t>乙方按照甲方要求，向甲方提供保质保量保工期的合同标的。（可以回车增填写行）</w:t>
      </w:r>
    </w:p>
    <w:tbl>
      <w:tblPr>
        <w:tblW w:w="95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8"/>
        <w:gridCol w:w="1280"/>
        <w:gridCol w:w="2552"/>
        <w:gridCol w:w="685"/>
        <w:gridCol w:w="591"/>
        <w:gridCol w:w="1193"/>
        <w:gridCol w:w="1412"/>
        <w:gridCol w:w="1140"/>
      </w:tblGrid>
      <w:tr w:rsidR="009D195D">
        <w:trPr>
          <w:trHeight w:val="20"/>
          <w:jc w:val="center"/>
        </w:trPr>
        <w:tc>
          <w:tcPr>
            <w:tcW w:w="668" w:type="dxa"/>
            <w:tcBorders>
              <w:top w:val="single" w:sz="4" w:space="0" w:color="auto"/>
              <w:left w:val="single" w:sz="4" w:space="0" w:color="auto"/>
              <w:bottom w:val="single" w:sz="4" w:space="0" w:color="auto"/>
              <w:right w:val="single" w:sz="4" w:space="0" w:color="auto"/>
            </w:tcBorders>
            <w:vAlign w:val="center"/>
          </w:tcPr>
          <w:p w:rsidR="009D195D" w:rsidRDefault="00162490">
            <w:pPr>
              <w:spacing w:line="400" w:lineRule="exact"/>
              <w:ind w:firstLineChars="0" w:firstLine="0"/>
              <w:rPr>
                <w:rFonts w:ascii="Calibri" w:hAnsi="Calibri"/>
                <w:sz w:val="18"/>
                <w:szCs w:val="18"/>
              </w:rPr>
            </w:pPr>
            <w:r>
              <w:rPr>
                <w:rFonts w:hint="eastAsia"/>
                <w:sz w:val="18"/>
                <w:szCs w:val="18"/>
              </w:rPr>
              <w:t>序号</w:t>
            </w:r>
          </w:p>
        </w:tc>
        <w:tc>
          <w:tcPr>
            <w:tcW w:w="1280" w:type="dxa"/>
            <w:tcBorders>
              <w:top w:val="single" w:sz="4" w:space="0" w:color="auto"/>
              <w:left w:val="nil"/>
              <w:bottom w:val="single" w:sz="4" w:space="0" w:color="auto"/>
              <w:right w:val="single" w:sz="4" w:space="0" w:color="auto"/>
            </w:tcBorders>
            <w:vAlign w:val="center"/>
          </w:tcPr>
          <w:p w:rsidR="009D195D" w:rsidRDefault="00162490">
            <w:pPr>
              <w:spacing w:line="400" w:lineRule="exact"/>
              <w:ind w:firstLine="360"/>
              <w:jc w:val="center"/>
              <w:rPr>
                <w:rFonts w:ascii="Calibri" w:hAnsi="Calibri"/>
                <w:sz w:val="18"/>
                <w:szCs w:val="18"/>
              </w:rPr>
            </w:pPr>
            <w:r>
              <w:rPr>
                <w:rFonts w:hint="eastAsia"/>
                <w:sz w:val="18"/>
                <w:szCs w:val="18"/>
              </w:rPr>
              <w:t>名称</w:t>
            </w:r>
          </w:p>
        </w:tc>
        <w:tc>
          <w:tcPr>
            <w:tcW w:w="2552" w:type="dxa"/>
            <w:tcBorders>
              <w:top w:val="single" w:sz="4" w:space="0" w:color="auto"/>
              <w:left w:val="nil"/>
              <w:bottom w:val="single" w:sz="4" w:space="0" w:color="auto"/>
              <w:right w:val="single" w:sz="4" w:space="0" w:color="auto"/>
            </w:tcBorders>
            <w:vAlign w:val="center"/>
          </w:tcPr>
          <w:p w:rsidR="009D195D" w:rsidRDefault="00162490">
            <w:pPr>
              <w:spacing w:line="400" w:lineRule="exact"/>
              <w:ind w:firstLine="360"/>
              <w:jc w:val="center"/>
              <w:rPr>
                <w:rFonts w:ascii="Calibri" w:hAnsi="Calibri"/>
                <w:sz w:val="18"/>
                <w:szCs w:val="18"/>
              </w:rPr>
            </w:pPr>
            <w:r>
              <w:rPr>
                <w:rFonts w:hint="eastAsia"/>
                <w:sz w:val="18"/>
                <w:szCs w:val="18"/>
              </w:rPr>
              <w:t>规格型号</w:t>
            </w:r>
          </w:p>
        </w:tc>
        <w:tc>
          <w:tcPr>
            <w:tcW w:w="685" w:type="dxa"/>
            <w:tcBorders>
              <w:top w:val="single" w:sz="4" w:space="0" w:color="auto"/>
              <w:left w:val="nil"/>
              <w:bottom w:val="single" w:sz="4" w:space="0" w:color="auto"/>
              <w:right w:val="single" w:sz="4" w:space="0" w:color="auto"/>
            </w:tcBorders>
            <w:vAlign w:val="center"/>
          </w:tcPr>
          <w:p w:rsidR="009D195D" w:rsidRDefault="00162490">
            <w:pPr>
              <w:spacing w:line="400" w:lineRule="exact"/>
              <w:ind w:firstLineChars="0" w:firstLine="0"/>
              <w:rPr>
                <w:rFonts w:ascii="Calibri" w:hAnsi="Calibri"/>
                <w:sz w:val="18"/>
                <w:szCs w:val="18"/>
              </w:rPr>
            </w:pPr>
            <w:r>
              <w:rPr>
                <w:rFonts w:hint="eastAsia"/>
                <w:sz w:val="18"/>
                <w:szCs w:val="18"/>
              </w:rPr>
              <w:t>单位</w:t>
            </w:r>
          </w:p>
        </w:tc>
        <w:tc>
          <w:tcPr>
            <w:tcW w:w="591" w:type="dxa"/>
            <w:tcBorders>
              <w:top w:val="single" w:sz="4" w:space="0" w:color="auto"/>
              <w:left w:val="nil"/>
              <w:bottom w:val="single" w:sz="4" w:space="0" w:color="auto"/>
              <w:right w:val="single" w:sz="4" w:space="0" w:color="auto"/>
            </w:tcBorders>
            <w:vAlign w:val="center"/>
          </w:tcPr>
          <w:p w:rsidR="009D195D" w:rsidRDefault="00162490">
            <w:pPr>
              <w:spacing w:line="400" w:lineRule="exact"/>
              <w:ind w:firstLineChars="0" w:firstLine="0"/>
              <w:rPr>
                <w:rFonts w:ascii="Calibri" w:hAnsi="Calibri"/>
                <w:sz w:val="18"/>
                <w:szCs w:val="18"/>
              </w:rPr>
            </w:pPr>
            <w:r>
              <w:rPr>
                <w:rFonts w:hint="eastAsia"/>
                <w:sz w:val="18"/>
                <w:szCs w:val="18"/>
              </w:rPr>
              <w:t>数量</w:t>
            </w:r>
          </w:p>
        </w:tc>
        <w:tc>
          <w:tcPr>
            <w:tcW w:w="1193" w:type="dxa"/>
            <w:tcBorders>
              <w:top w:val="single" w:sz="4" w:space="0" w:color="auto"/>
              <w:left w:val="nil"/>
              <w:bottom w:val="single" w:sz="4" w:space="0" w:color="auto"/>
              <w:right w:val="single" w:sz="4" w:space="0" w:color="auto"/>
            </w:tcBorders>
            <w:vAlign w:val="center"/>
          </w:tcPr>
          <w:p w:rsidR="009D195D" w:rsidRDefault="00162490">
            <w:pPr>
              <w:spacing w:line="400" w:lineRule="exact"/>
              <w:ind w:firstLineChars="0" w:firstLine="0"/>
              <w:rPr>
                <w:rFonts w:ascii="Calibri" w:hAnsi="Calibri"/>
                <w:sz w:val="18"/>
                <w:szCs w:val="18"/>
              </w:rPr>
            </w:pPr>
            <w:r>
              <w:rPr>
                <w:rFonts w:hint="eastAsia"/>
                <w:sz w:val="18"/>
                <w:szCs w:val="18"/>
              </w:rPr>
              <w:t>单价</w:t>
            </w:r>
            <w:r>
              <w:rPr>
                <w:sz w:val="18"/>
                <w:szCs w:val="18"/>
              </w:rPr>
              <w:t>(</w:t>
            </w:r>
            <w:r>
              <w:rPr>
                <w:rFonts w:hint="eastAsia"/>
                <w:sz w:val="18"/>
                <w:szCs w:val="18"/>
              </w:rPr>
              <w:t>元</w:t>
            </w:r>
            <w:r>
              <w:rPr>
                <w:sz w:val="18"/>
                <w:szCs w:val="18"/>
              </w:rPr>
              <w:t>)</w:t>
            </w:r>
          </w:p>
        </w:tc>
        <w:tc>
          <w:tcPr>
            <w:tcW w:w="1412" w:type="dxa"/>
            <w:tcBorders>
              <w:top w:val="single" w:sz="4" w:space="0" w:color="auto"/>
              <w:left w:val="nil"/>
              <w:bottom w:val="single" w:sz="4" w:space="0" w:color="auto"/>
              <w:right w:val="single" w:sz="4" w:space="0" w:color="auto"/>
            </w:tcBorders>
            <w:vAlign w:val="center"/>
          </w:tcPr>
          <w:p w:rsidR="009D195D" w:rsidRDefault="00162490">
            <w:pPr>
              <w:spacing w:line="400" w:lineRule="exact"/>
              <w:ind w:firstLine="360"/>
              <w:jc w:val="center"/>
              <w:rPr>
                <w:rFonts w:ascii="Calibri" w:hAnsi="Calibri"/>
                <w:sz w:val="18"/>
                <w:szCs w:val="18"/>
              </w:rPr>
            </w:pPr>
            <w:r>
              <w:rPr>
                <w:rFonts w:hint="eastAsia"/>
                <w:sz w:val="18"/>
                <w:szCs w:val="18"/>
              </w:rPr>
              <w:t>小计</w:t>
            </w:r>
            <w:r>
              <w:rPr>
                <w:sz w:val="18"/>
                <w:szCs w:val="18"/>
              </w:rPr>
              <w:t>(</w:t>
            </w:r>
            <w:r>
              <w:rPr>
                <w:rFonts w:hint="eastAsia"/>
                <w:sz w:val="18"/>
                <w:szCs w:val="18"/>
              </w:rPr>
              <w:t>元</w:t>
            </w:r>
            <w:r>
              <w:rPr>
                <w:sz w:val="18"/>
                <w:szCs w:val="18"/>
              </w:rPr>
              <w:t>)</w:t>
            </w:r>
          </w:p>
        </w:tc>
        <w:tc>
          <w:tcPr>
            <w:tcW w:w="1140" w:type="dxa"/>
            <w:tcBorders>
              <w:top w:val="single" w:sz="4" w:space="0" w:color="auto"/>
              <w:left w:val="nil"/>
              <w:bottom w:val="single" w:sz="4" w:space="0" w:color="auto"/>
              <w:right w:val="single" w:sz="4" w:space="0" w:color="auto"/>
            </w:tcBorders>
            <w:vAlign w:val="center"/>
          </w:tcPr>
          <w:p w:rsidR="009D195D" w:rsidRDefault="00162490">
            <w:pPr>
              <w:spacing w:line="400" w:lineRule="exact"/>
              <w:ind w:firstLine="360"/>
              <w:jc w:val="center"/>
              <w:rPr>
                <w:rFonts w:ascii="Calibri" w:hAnsi="Calibri"/>
                <w:sz w:val="18"/>
                <w:szCs w:val="18"/>
              </w:rPr>
            </w:pPr>
            <w:r>
              <w:rPr>
                <w:rFonts w:hint="eastAsia"/>
                <w:sz w:val="18"/>
                <w:szCs w:val="18"/>
              </w:rPr>
              <w:t>备注</w:t>
            </w:r>
          </w:p>
        </w:tc>
      </w:tr>
      <w:tr w:rsidR="009D195D">
        <w:trPr>
          <w:trHeight w:val="20"/>
          <w:jc w:val="center"/>
        </w:trPr>
        <w:tc>
          <w:tcPr>
            <w:tcW w:w="668" w:type="dxa"/>
            <w:tcBorders>
              <w:top w:val="single" w:sz="4" w:space="0" w:color="auto"/>
              <w:left w:val="single" w:sz="4" w:space="0" w:color="auto"/>
              <w:bottom w:val="single" w:sz="4" w:space="0" w:color="auto"/>
              <w:right w:val="single" w:sz="4" w:space="0" w:color="auto"/>
            </w:tcBorders>
            <w:vAlign w:val="center"/>
          </w:tcPr>
          <w:p w:rsidR="009D195D" w:rsidRDefault="00162490">
            <w:pPr>
              <w:spacing w:line="400" w:lineRule="exact"/>
              <w:ind w:firstLine="360"/>
              <w:jc w:val="center"/>
              <w:rPr>
                <w:rFonts w:ascii="Calibri" w:hAnsi="Calibri"/>
                <w:sz w:val="18"/>
                <w:szCs w:val="18"/>
              </w:rPr>
            </w:pPr>
            <w:r>
              <w:rPr>
                <w:sz w:val="18"/>
                <w:szCs w:val="18"/>
              </w:rPr>
              <w:t>1</w:t>
            </w:r>
          </w:p>
        </w:tc>
        <w:tc>
          <w:tcPr>
            <w:tcW w:w="1280"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2552"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685"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591"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193"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412"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140"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60"/>
              <w:jc w:val="center"/>
              <w:rPr>
                <w:rFonts w:ascii="Calibri" w:hAnsi="Calibri"/>
                <w:sz w:val="18"/>
                <w:szCs w:val="18"/>
              </w:rPr>
            </w:pPr>
          </w:p>
        </w:tc>
      </w:tr>
      <w:tr w:rsidR="009D195D">
        <w:trPr>
          <w:trHeight w:val="20"/>
          <w:jc w:val="center"/>
        </w:trPr>
        <w:tc>
          <w:tcPr>
            <w:tcW w:w="668" w:type="dxa"/>
            <w:tcBorders>
              <w:top w:val="single" w:sz="4" w:space="0" w:color="auto"/>
              <w:left w:val="single" w:sz="4" w:space="0" w:color="auto"/>
              <w:bottom w:val="single" w:sz="4" w:space="0" w:color="auto"/>
              <w:right w:val="single" w:sz="4" w:space="0" w:color="auto"/>
            </w:tcBorders>
            <w:vAlign w:val="center"/>
          </w:tcPr>
          <w:p w:rsidR="009D195D" w:rsidRDefault="00162490">
            <w:pPr>
              <w:spacing w:line="400" w:lineRule="exact"/>
              <w:ind w:firstLineChars="0" w:firstLine="0"/>
              <w:rPr>
                <w:sz w:val="18"/>
                <w:szCs w:val="18"/>
              </w:rPr>
            </w:pPr>
            <w:r>
              <w:rPr>
                <w:rFonts w:hint="eastAsia"/>
                <w:sz w:val="18"/>
                <w:szCs w:val="18"/>
              </w:rPr>
              <w:t>2</w:t>
            </w:r>
          </w:p>
        </w:tc>
        <w:tc>
          <w:tcPr>
            <w:tcW w:w="1280"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2552"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685"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591"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193"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412"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140"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60"/>
              <w:jc w:val="center"/>
              <w:rPr>
                <w:rFonts w:ascii="Calibri" w:hAnsi="Calibri"/>
                <w:sz w:val="18"/>
                <w:szCs w:val="18"/>
              </w:rPr>
            </w:pPr>
          </w:p>
        </w:tc>
      </w:tr>
      <w:tr w:rsidR="009D195D">
        <w:trPr>
          <w:trHeight w:val="20"/>
          <w:jc w:val="center"/>
        </w:trPr>
        <w:tc>
          <w:tcPr>
            <w:tcW w:w="668" w:type="dxa"/>
            <w:tcBorders>
              <w:top w:val="single" w:sz="4" w:space="0" w:color="auto"/>
              <w:left w:val="single" w:sz="4" w:space="0" w:color="auto"/>
              <w:bottom w:val="single" w:sz="4" w:space="0" w:color="auto"/>
              <w:right w:val="single" w:sz="4" w:space="0" w:color="auto"/>
            </w:tcBorders>
            <w:vAlign w:val="center"/>
          </w:tcPr>
          <w:p w:rsidR="009D195D" w:rsidRDefault="00162490">
            <w:pPr>
              <w:spacing w:line="400" w:lineRule="exact"/>
              <w:ind w:firstLineChars="0" w:firstLine="0"/>
              <w:rPr>
                <w:sz w:val="18"/>
                <w:szCs w:val="18"/>
              </w:rPr>
            </w:pPr>
            <w:r>
              <w:rPr>
                <w:rFonts w:hint="eastAsia"/>
                <w:sz w:val="18"/>
                <w:szCs w:val="18"/>
              </w:rPr>
              <w:t>3</w:t>
            </w:r>
          </w:p>
        </w:tc>
        <w:tc>
          <w:tcPr>
            <w:tcW w:w="1280"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2552"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685"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591"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193"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412"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20"/>
              <w:jc w:val="center"/>
              <w:rPr>
                <w:rFonts w:ascii="Calibri" w:hAnsi="Calibri"/>
                <w:sz w:val="16"/>
                <w:szCs w:val="16"/>
              </w:rPr>
            </w:pPr>
          </w:p>
        </w:tc>
        <w:tc>
          <w:tcPr>
            <w:tcW w:w="1140" w:type="dxa"/>
            <w:tcBorders>
              <w:top w:val="single" w:sz="4" w:space="0" w:color="auto"/>
              <w:left w:val="nil"/>
              <w:bottom w:val="single" w:sz="4" w:space="0" w:color="auto"/>
              <w:right w:val="single" w:sz="4" w:space="0" w:color="auto"/>
            </w:tcBorders>
            <w:vAlign w:val="center"/>
          </w:tcPr>
          <w:p w:rsidR="009D195D" w:rsidRDefault="009D195D">
            <w:pPr>
              <w:spacing w:line="400" w:lineRule="exact"/>
              <w:ind w:firstLine="360"/>
              <w:jc w:val="center"/>
              <w:rPr>
                <w:rFonts w:ascii="Calibri" w:hAnsi="Calibri"/>
                <w:sz w:val="18"/>
                <w:szCs w:val="18"/>
              </w:rPr>
            </w:pPr>
          </w:p>
        </w:tc>
      </w:tr>
      <w:tr w:rsidR="009D195D">
        <w:trPr>
          <w:trHeight w:val="1210"/>
          <w:jc w:val="center"/>
        </w:trPr>
        <w:tc>
          <w:tcPr>
            <w:tcW w:w="9521" w:type="dxa"/>
            <w:gridSpan w:val="8"/>
            <w:tcBorders>
              <w:top w:val="single" w:sz="4" w:space="0" w:color="auto"/>
              <w:left w:val="single" w:sz="4" w:space="0" w:color="auto"/>
              <w:right w:val="single" w:sz="4" w:space="0" w:color="auto"/>
            </w:tcBorders>
            <w:vAlign w:val="center"/>
          </w:tcPr>
          <w:p w:rsidR="009D195D" w:rsidRDefault="00162490">
            <w:pPr>
              <w:spacing w:line="400" w:lineRule="exact"/>
              <w:ind w:firstLineChars="0" w:firstLine="0"/>
              <w:jc w:val="left"/>
              <w:rPr>
                <w:rFonts w:ascii="Calibri" w:hAnsi="Calibri"/>
                <w:b/>
                <w:bCs/>
                <w:szCs w:val="21"/>
              </w:rPr>
            </w:pPr>
            <w:r>
              <w:rPr>
                <w:rFonts w:hint="eastAsia"/>
                <w:b/>
                <w:bCs/>
              </w:rPr>
              <w:t>金额</w:t>
            </w:r>
            <w:r>
              <w:rPr>
                <w:b/>
                <w:bCs/>
              </w:rPr>
              <w:t>:</w:t>
            </w:r>
            <w:r>
              <w:rPr>
                <w:rFonts w:hint="eastAsia"/>
                <w:b/>
                <w:bCs/>
              </w:rPr>
              <w:t>￥</w:t>
            </w:r>
            <w:r>
              <w:rPr>
                <w:b/>
                <w:bCs/>
              </w:rPr>
              <w:t> </w:t>
            </w:r>
            <w:r>
              <w:rPr>
                <w:rFonts w:hint="eastAsia"/>
                <w:b/>
                <w:bCs/>
              </w:rPr>
              <w:t>元（大写：）；</w:t>
            </w:r>
          </w:p>
          <w:p w:rsidR="009D195D" w:rsidRDefault="00162490">
            <w:pPr>
              <w:spacing w:line="400" w:lineRule="exact"/>
              <w:ind w:firstLineChars="0" w:firstLine="0"/>
              <w:jc w:val="left"/>
              <w:rPr>
                <w:rFonts w:ascii="Calibri" w:hAnsi="Calibri"/>
                <w:b/>
                <w:bCs/>
                <w:sz w:val="18"/>
                <w:szCs w:val="18"/>
              </w:rPr>
            </w:pPr>
            <w:r>
              <w:rPr>
                <w:rFonts w:hint="eastAsia"/>
                <w:b/>
                <w:bCs/>
              </w:rPr>
              <w:t>税额（</w:t>
            </w:r>
            <w:r>
              <w:rPr>
                <w:b/>
                <w:bCs/>
              </w:rPr>
              <w:t>13%</w:t>
            </w:r>
            <w:r>
              <w:rPr>
                <w:rFonts w:hint="eastAsia"/>
                <w:b/>
                <w:bCs/>
              </w:rPr>
              <w:t>）</w:t>
            </w:r>
            <w:r>
              <w:rPr>
                <w:b/>
                <w:bCs/>
              </w:rPr>
              <w:t>:</w:t>
            </w:r>
            <w:r>
              <w:rPr>
                <w:rFonts w:hint="eastAsia"/>
                <w:b/>
                <w:bCs/>
              </w:rPr>
              <w:t>￥元（大写：）</w:t>
            </w:r>
          </w:p>
          <w:p w:rsidR="009D195D" w:rsidRDefault="00162490">
            <w:pPr>
              <w:spacing w:line="400" w:lineRule="exact"/>
              <w:ind w:firstLineChars="0" w:firstLine="0"/>
              <w:rPr>
                <w:rFonts w:ascii="Calibri" w:hAnsi="Calibri"/>
                <w:b/>
                <w:bCs/>
                <w:sz w:val="18"/>
                <w:szCs w:val="18"/>
              </w:rPr>
            </w:pPr>
            <w:r>
              <w:rPr>
                <w:rFonts w:hint="eastAsia"/>
                <w:b/>
                <w:bCs/>
              </w:rPr>
              <w:t>价税合计：￥</w:t>
            </w:r>
            <w:r>
              <w:rPr>
                <w:b/>
                <w:bCs/>
              </w:rPr>
              <w:t> </w:t>
            </w:r>
            <w:r>
              <w:rPr>
                <w:rFonts w:hint="eastAsia"/>
                <w:b/>
                <w:bCs/>
              </w:rPr>
              <w:t>元（大写：）</w:t>
            </w:r>
          </w:p>
        </w:tc>
      </w:tr>
    </w:tbl>
    <w:p w:rsidR="009D195D" w:rsidRDefault="00162490">
      <w:pPr>
        <w:autoSpaceDE w:val="0"/>
        <w:spacing w:line="360" w:lineRule="auto"/>
        <w:ind w:firstLine="480"/>
        <w:rPr>
          <w:rFonts w:ascii="宋体" w:hAnsi="宋体"/>
          <w:szCs w:val="24"/>
        </w:rPr>
      </w:pPr>
      <w:r>
        <w:rPr>
          <w:rFonts w:ascii="宋体" w:hAnsi="宋体" w:hint="eastAsia"/>
          <w:szCs w:val="24"/>
        </w:rPr>
        <w:t>（</w:t>
      </w:r>
      <w:r>
        <w:rPr>
          <w:rFonts w:ascii="宋体" w:hAnsi="宋体" w:hint="eastAsia"/>
          <w:szCs w:val="24"/>
        </w:rPr>
        <w:t>1</w:t>
      </w:r>
      <w:r>
        <w:rPr>
          <w:rFonts w:ascii="宋体" w:hAnsi="宋体" w:hint="eastAsia"/>
          <w:szCs w:val="24"/>
        </w:rPr>
        <w:t>）本合同价格包括合同设备（含备品备件、专用工具等）、技术资料、技术服务（含现场服务）等费用，还包括合同设备的运杂费、运保费、税费等本合同中乙方应承担的所有义务和所有工作的费用。</w:t>
      </w:r>
    </w:p>
    <w:p w:rsidR="009D195D" w:rsidRDefault="00162490">
      <w:pPr>
        <w:autoSpaceDE w:val="0"/>
        <w:spacing w:line="360" w:lineRule="auto"/>
        <w:ind w:firstLine="480"/>
        <w:rPr>
          <w:rFonts w:ascii="宋体" w:hAnsi="宋体"/>
          <w:szCs w:val="24"/>
        </w:rPr>
      </w:pPr>
      <w:r>
        <w:rPr>
          <w:rFonts w:ascii="宋体" w:hAnsi="宋体" w:hint="eastAsia"/>
          <w:szCs w:val="24"/>
        </w:rPr>
        <w:t>（</w:t>
      </w:r>
      <w:r>
        <w:rPr>
          <w:rFonts w:ascii="宋体" w:hAnsi="宋体" w:hint="eastAsia"/>
          <w:szCs w:val="24"/>
        </w:rPr>
        <w:t>2</w:t>
      </w:r>
      <w:r>
        <w:rPr>
          <w:rFonts w:ascii="宋体" w:hAnsi="宋体" w:hint="eastAsia"/>
          <w:szCs w:val="24"/>
        </w:rPr>
        <w:t>）质量技术标准：本合同所供货物，应符合本合同技术协议和合同其他条款的规定。技术协议是指本合同的附属协议，是对合同标的物的技术要求，即《采购技术协议》。</w:t>
      </w:r>
    </w:p>
    <w:p w:rsidR="009D195D" w:rsidRDefault="00162490">
      <w:pPr>
        <w:autoSpaceDE w:val="0"/>
        <w:spacing w:line="360" w:lineRule="auto"/>
        <w:ind w:firstLine="480"/>
        <w:rPr>
          <w:rFonts w:ascii="宋体" w:hAnsi="宋体"/>
          <w:szCs w:val="24"/>
        </w:rPr>
      </w:pPr>
      <w:r>
        <w:rPr>
          <w:rFonts w:ascii="宋体" w:hAnsi="宋体" w:hint="eastAsia"/>
          <w:szCs w:val="24"/>
        </w:rPr>
        <w:t>（</w:t>
      </w:r>
      <w:r>
        <w:rPr>
          <w:rFonts w:ascii="宋体" w:hAnsi="宋体" w:hint="eastAsia"/>
          <w:szCs w:val="24"/>
        </w:rPr>
        <w:t>3</w:t>
      </w:r>
      <w:r>
        <w:rPr>
          <w:rFonts w:ascii="宋体" w:hAnsi="宋体" w:hint="eastAsia"/>
          <w:szCs w:val="24"/>
        </w:rPr>
        <w:t>）乙方所供货物的随货资料，应包括（但不限于）发货清单、设备运行和维护说明书（如有）、合格证、材料材质证明书（如有）及其他质量证明文件一正一副（材料材质证明书必须加盖供货单</w:t>
      </w:r>
      <w:r>
        <w:rPr>
          <w:rFonts w:ascii="宋体" w:hAnsi="宋体" w:hint="eastAsia"/>
          <w:szCs w:val="24"/>
        </w:rPr>
        <w:t>位公章），否则将不予验收或视产品不合格处理。</w:t>
      </w:r>
    </w:p>
    <w:p w:rsidR="009D195D" w:rsidRDefault="00162490">
      <w:pPr>
        <w:autoSpaceDE w:val="0"/>
        <w:spacing w:line="360" w:lineRule="auto"/>
        <w:ind w:firstLine="480"/>
        <w:rPr>
          <w:rFonts w:ascii="宋体" w:hAnsi="宋体"/>
          <w:szCs w:val="24"/>
        </w:rPr>
      </w:pPr>
      <w:r>
        <w:rPr>
          <w:rFonts w:ascii="宋体" w:hAnsi="宋体" w:hint="eastAsia"/>
          <w:szCs w:val="24"/>
        </w:rPr>
        <w:t>（</w:t>
      </w:r>
      <w:r>
        <w:rPr>
          <w:rFonts w:ascii="宋体" w:hAnsi="宋体" w:hint="eastAsia"/>
          <w:szCs w:val="24"/>
        </w:rPr>
        <w:t>4</w:t>
      </w:r>
      <w:r>
        <w:rPr>
          <w:rFonts w:ascii="宋体" w:hAnsi="宋体" w:hint="eastAsia"/>
          <w:szCs w:val="24"/>
        </w:rPr>
        <w:t>）在合同执行过程中如发现有任何漏项和短缺，在供货清单中未列出而且确实是乙方供货范围中应该有的，并且是满足合同设备的保证要求所必须的，均应由乙方将其补上，且不发生费用问题。本合同总价在合同有效期内为固定不变价。</w:t>
      </w:r>
    </w:p>
    <w:p w:rsidR="009D195D" w:rsidRDefault="00162490">
      <w:pPr>
        <w:autoSpaceDE w:val="0"/>
        <w:spacing w:line="360" w:lineRule="auto"/>
        <w:ind w:firstLine="480"/>
        <w:rPr>
          <w:rFonts w:ascii="宋体" w:hAnsi="宋体"/>
          <w:szCs w:val="24"/>
        </w:rPr>
      </w:pPr>
      <w:r>
        <w:rPr>
          <w:rFonts w:ascii="宋体" w:hAnsi="宋体" w:hint="eastAsia"/>
          <w:szCs w:val="24"/>
        </w:rPr>
        <w:t>（</w:t>
      </w:r>
      <w:r>
        <w:rPr>
          <w:rFonts w:ascii="宋体" w:hAnsi="宋体" w:hint="eastAsia"/>
          <w:szCs w:val="24"/>
        </w:rPr>
        <w:t>5</w:t>
      </w:r>
      <w:r>
        <w:rPr>
          <w:rFonts w:ascii="宋体" w:hAnsi="宋体" w:hint="eastAsia"/>
          <w:szCs w:val="24"/>
        </w:rPr>
        <w:t>）质保期：指项目业主签发临时验收证书之日起至业主签发最终验收证书之日止。【或设备安装调试合格正常运行后</w:t>
      </w:r>
      <w:r>
        <w:rPr>
          <w:rFonts w:ascii="宋体" w:hAnsi="宋体" w:hint="eastAsia"/>
          <w:szCs w:val="24"/>
        </w:rPr>
        <w:t>12</w:t>
      </w:r>
      <w:r>
        <w:rPr>
          <w:rFonts w:ascii="宋体" w:hAnsi="宋体" w:hint="eastAsia"/>
          <w:szCs w:val="24"/>
        </w:rPr>
        <w:t>个月或到货后</w:t>
      </w:r>
      <w:r>
        <w:rPr>
          <w:rFonts w:ascii="宋体" w:hAnsi="宋体" w:hint="eastAsia"/>
          <w:szCs w:val="24"/>
        </w:rPr>
        <w:t>18</w:t>
      </w:r>
      <w:r>
        <w:rPr>
          <w:rFonts w:ascii="宋体" w:hAnsi="宋体" w:hint="eastAsia"/>
          <w:szCs w:val="24"/>
        </w:rPr>
        <w:t>个月。</w:t>
      </w:r>
      <w:r>
        <w:rPr>
          <w:rFonts w:ascii="宋体" w:hAnsi="宋体" w:hint="eastAsia"/>
          <w:szCs w:val="24"/>
        </w:rPr>
        <w:t>(</w:t>
      </w:r>
      <w:r>
        <w:rPr>
          <w:rFonts w:ascii="宋体" w:hAnsi="宋体" w:hint="eastAsia"/>
          <w:szCs w:val="24"/>
        </w:rPr>
        <w:t>以先到为准</w:t>
      </w:r>
      <w:r>
        <w:rPr>
          <w:rFonts w:ascii="宋体" w:hAnsi="宋体" w:hint="eastAsia"/>
          <w:szCs w:val="24"/>
        </w:rPr>
        <w:t>)</w:t>
      </w:r>
      <w:r>
        <w:rPr>
          <w:rFonts w:ascii="宋体" w:hAnsi="宋体" w:hint="eastAsia"/>
          <w:szCs w:val="24"/>
        </w:rPr>
        <w:t>】</w:t>
      </w:r>
    </w:p>
    <w:p w:rsidR="009D195D" w:rsidRDefault="00162490">
      <w:pPr>
        <w:autoSpaceDE w:val="0"/>
        <w:spacing w:line="360" w:lineRule="auto"/>
        <w:ind w:firstLineChars="0" w:firstLine="0"/>
        <w:rPr>
          <w:rFonts w:ascii="宋体" w:hAnsi="宋体"/>
          <w:szCs w:val="24"/>
        </w:rPr>
      </w:pPr>
      <w:r>
        <w:rPr>
          <w:rFonts w:ascii="宋体" w:hAnsi="宋体" w:hint="eastAsia"/>
          <w:b/>
          <w:bCs/>
        </w:rPr>
        <w:t>二、货物交运验收</w:t>
      </w:r>
    </w:p>
    <w:p w:rsidR="009D195D" w:rsidRDefault="00162490">
      <w:pPr>
        <w:autoSpaceDE w:val="0"/>
        <w:spacing w:line="360" w:lineRule="auto"/>
        <w:ind w:firstLine="480"/>
        <w:rPr>
          <w:rFonts w:ascii="宋体" w:hAnsi="宋体"/>
        </w:rPr>
      </w:pPr>
      <w:r>
        <w:rPr>
          <w:rFonts w:ascii="宋体" w:hAnsi="宋体" w:hint="eastAsia"/>
        </w:rPr>
        <w:t>1.</w:t>
      </w:r>
      <w:r>
        <w:rPr>
          <w:rFonts w:ascii="宋体" w:hAnsi="宋体" w:hint="eastAsia"/>
        </w:rPr>
        <w:t>运输：乙方负责包装和运输，包装应适合长途运输和储存，费用均由乙方承担。</w:t>
      </w:r>
    </w:p>
    <w:p w:rsidR="009D195D" w:rsidRDefault="00162490">
      <w:pPr>
        <w:autoSpaceDE w:val="0"/>
        <w:spacing w:line="360" w:lineRule="auto"/>
        <w:ind w:firstLine="480"/>
        <w:rPr>
          <w:rFonts w:ascii="宋体" w:hAnsi="宋体"/>
        </w:rPr>
      </w:pPr>
      <w:r>
        <w:rPr>
          <w:rFonts w:ascii="宋体" w:hAnsi="宋体" w:hint="eastAsia"/>
        </w:rPr>
        <w:t>2.</w:t>
      </w:r>
      <w:r>
        <w:rPr>
          <w:rFonts w:ascii="宋体" w:hAnsi="宋体" w:hint="eastAsia"/>
        </w:rPr>
        <w:t>交货</w:t>
      </w:r>
      <w:r>
        <w:rPr>
          <w:rFonts w:ascii="宋体" w:hAnsi="宋体" w:hint="eastAsia"/>
        </w:rPr>
        <w:t>时间：甲方根据安装场地的实际情况提前</w:t>
      </w:r>
      <w:r>
        <w:rPr>
          <w:rFonts w:ascii="宋体" w:hAnsi="宋体"/>
        </w:rPr>
        <w:t>15</w:t>
      </w:r>
      <w:r>
        <w:rPr>
          <w:rFonts w:ascii="宋体" w:hAnsi="宋体" w:hint="eastAsia"/>
        </w:rPr>
        <w:t>天通知供货。</w:t>
      </w:r>
    </w:p>
    <w:p w:rsidR="009D195D" w:rsidRDefault="00162490">
      <w:pPr>
        <w:autoSpaceDE w:val="0"/>
        <w:spacing w:line="360" w:lineRule="auto"/>
        <w:ind w:firstLine="480"/>
        <w:rPr>
          <w:rFonts w:ascii="宋体" w:hAnsi="宋体"/>
        </w:rPr>
      </w:pPr>
      <w:r>
        <w:rPr>
          <w:rFonts w:ascii="宋体" w:hAnsi="宋体" w:hint="eastAsia"/>
        </w:rPr>
        <w:t>3.</w:t>
      </w:r>
      <w:r>
        <w:rPr>
          <w:rFonts w:ascii="宋体" w:hAnsi="宋体" w:hint="eastAsia"/>
        </w:rPr>
        <w:t>交货地点：甲方指定。</w:t>
      </w:r>
      <w:bookmarkStart w:id="88" w:name="_Toc525134814"/>
      <w:bookmarkStart w:id="89" w:name="_Toc179632787"/>
      <w:bookmarkStart w:id="90" w:name="_Toc246996338"/>
      <w:bookmarkStart w:id="91" w:name="_Toc246997081"/>
      <w:bookmarkStart w:id="92" w:name="_Toc247085853"/>
      <w:bookmarkStart w:id="93" w:name="_Toc527708267"/>
    </w:p>
    <w:p w:rsidR="009D195D" w:rsidRDefault="00162490">
      <w:pPr>
        <w:autoSpaceDE w:val="0"/>
        <w:spacing w:line="360" w:lineRule="auto"/>
        <w:ind w:firstLineChars="0" w:firstLine="0"/>
        <w:rPr>
          <w:rFonts w:ascii="宋体" w:hAnsi="宋体"/>
        </w:rPr>
      </w:pPr>
      <w:r>
        <w:rPr>
          <w:rFonts w:ascii="宋体" w:hAnsi="宋体" w:hint="eastAsia"/>
          <w:b/>
          <w:bCs/>
        </w:rPr>
        <w:lastRenderedPageBreak/>
        <w:t>三、付款方式</w:t>
      </w:r>
    </w:p>
    <w:p w:rsidR="009D195D" w:rsidRDefault="00162490">
      <w:pPr>
        <w:autoSpaceDE w:val="0"/>
        <w:spacing w:line="360" w:lineRule="auto"/>
        <w:ind w:firstLineChars="0" w:firstLine="0"/>
        <w:rPr>
          <w:rFonts w:ascii="宋体" w:hAnsi="宋体"/>
          <w:szCs w:val="24"/>
        </w:rPr>
      </w:pPr>
      <w:r>
        <w:rPr>
          <w:rFonts w:ascii="宋体" w:hAnsi="宋体" w:hint="eastAsia"/>
          <w:szCs w:val="24"/>
        </w:rPr>
        <w:t>1.</w:t>
      </w:r>
      <w:r>
        <w:rPr>
          <w:rFonts w:ascii="宋体" w:hAnsi="宋体" w:hint="eastAsia"/>
          <w:szCs w:val="24"/>
        </w:rPr>
        <w:t>设备全部到货调试</w:t>
      </w:r>
      <w:r>
        <w:rPr>
          <w:rFonts w:ascii="宋体" w:hAnsi="宋体"/>
          <w:szCs w:val="24"/>
        </w:rPr>
        <w:t>安装</w:t>
      </w:r>
      <w:r>
        <w:rPr>
          <w:rFonts w:ascii="宋体" w:hAnsi="宋体" w:hint="eastAsia"/>
          <w:szCs w:val="24"/>
        </w:rPr>
        <w:t>正常</w:t>
      </w:r>
      <w:r>
        <w:rPr>
          <w:rFonts w:ascii="宋体" w:hAnsi="宋体"/>
          <w:szCs w:val="24"/>
        </w:rPr>
        <w:t>运行后</w:t>
      </w:r>
      <w:r>
        <w:rPr>
          <w:rFonts w:ascii="宋体" w:hAnsi="宋体" w:hint="eastAsia"/>
          <w:szCs w:val="24"/>
        </w:rPr>
        <w:t>，乙方提供以下单据，甲方审核无误后支付合同总价的</w:t>
      </w:r>
      <w:r>
        <w:rPr>
          <w:rFonts w:ascii="宋体" w:hAnsi="宋体" w:hint="eastAsia"/>
          <w:szCs w:val="24"/>
          <w:u w:val="single"/>
        </w:rPr>
        <w:t>95%</w:t>
      </w:r>
      <w:r>
        <w:rPr>
          <w:rFonts w:ascii="宋体" w:hAnsi="宋体" w:hint="eastAsia"/>
          <w:szCs w:val="24"/>
        </w:rPr>
        <w:t>，即</w:t>
      </w:r>
      <w:r>
        <w:rPr>
          <w:rFonts w:ascii="宋体" w:hAnsi="宋体" w:hint="eastAsia"/>
          <w:szCs w:val="24"/>
        </w:rPr>
        <w:t xml:space="preserve"> </w:t>
      </w:r>
      <w:r>
        <w:rPr>
          <w:rFonts w:ascii="宋体" w:hAnsi="宋体" w:hint="eastAsia"/>
          <w:szCs w:val="24"/>
        </w:rPr>
        <w:t>元人民币（大写：</w:t>
      </w:r>
      <w:r>
        <w:rPr>
          <w:rFonts w:ascii="宋体" w:hAnsi="宋体" w:hint="eastAsia"/>
          <w:szCs w:val="24"/>
        </w:rPr>
        <w:t xml:space="preserve">     </w:t>
      </w:r>
      <w:r>
        <w:rPr>
          <w:rFonts w:ascii="宋体" w:hAnsi="宋体" w:hint="eastAsia"/>
          <w:szCs w:val="24"/>
        </w:rPr>
        <w:t>），</w:t>
      </w:r>
    </w:p>
    <w:p w:rsidR="009D195D" w:rsidRDefault="00162490">
      <w:pPr>
        <w:autoSpaceDE w:val="0"/>
        <w:spacing w:line="360" w:lineRule="auto"/>
        <w:ind w:firstLine="480"/>
        <w:rPr>
          <w:rFonts w:ascii="宋体" w:hAnsi="宋体"/>
          <w:szCs w:val="24"/>
        </w:rPr>
      </w:pPr>
      <w:r>
        <w:rPr>
          <w:rFonts w:ascii="宋体" w:hAnsi="宋体" w:hint="eastAsia"/>
          <w:szCs w:val="24"/>
        </w:rPr>
        <w:t>1.1.</w:t>
      </w:r>
      <w:r>
        <w:rPr>
          <w:rFonts w:ascii="宋体" w:hAnsi="宋体" w:hint="eastAsia"/>
          <w:szCs w:val="24"/>
        </w:rPr>
        <w:t>提供甲方签字确认的全部设备的</w:t>
      </w:r>
      <w:r>
        <w:rPr>
          <w:rFonts w:ascii="宋体" w:hAnsi="宋体"/>
          <w:szCs w:val="24"/>
        </w:rPr>
        <w:t>验收证明书。</w:t>
      </w:r>
    </w:p>
    <w:p w:rsidR="009D195D" w:rsidRDefault="00162490">
      <w:pPr>
        <w:autoSpaceDE w:val="0"/>
        <w:spacing w:line="360" w:lineRule="auto"/>
        <w:ind w:firstLine="480"/>
        <w:rPr>
          <w:rFonts w:ascii="宋体" w:hAnsi="宋体"/>
          <w:szCs w:val="24"/>
        </w:rPr>
      </w:pPr>
      <w:r>
        <w:rPr>
          <w:rFonts w:ascii="宋体" w:hAnsi="宋体" w:hint="eastAsia"/>
          <w:szCs w:val="24"/>
        </w:rPr>
        <w:t>1.2.</w:t>
      </w:r>
      <w:r>
        <w:rPr>
          <w:rFonts w:ascii="宋体" w:hAnsi="宋体" w:hint="eastAsia"/>
          <w:szCs w:val="24"/>
        </w:rPr>
        <w:t>乙方向甲方提供设备总价</w:t>
      </w:r>
      <w:r>
        <w:rPr>
          <w:rFonts w:ascii="宋体" w:hAnsi="宋体"/>
          <w:szCs w:val="24"/>
        </w:rPr>
        <w:t>100</w:t>
      </w:r>
      <w:r>
        <w:rPr>
          <w:rFonts w:ascii="宋体" w:hAnsi="宋体" w:hint="eastAsia"/>
          <w:szCs w:val="24"/>
        </w:rPr>
        <w:t>值税专用发票（</w:t>
      </w:r>
      <w:r>
        <w:rPr>
          <w:rFonts w:ascii="宋体" w:hAnsi="宋体" w:hint="eastAsia"/>
          <w:szCs w:val="24"/>
        </w:rPr>
        <w:t>13%</w:t>
      </w:r>
      <w:r>
        <w:rPr>
          <w:rFonts w:ascii="宋体" w:hAnsi="宋体" w:hint="eastAsia"/>
          <w:szCs w:val="24"/>
        </w:rPr>
        <w:t>税率）。</w:t>
      </w:r>
    </w:p>
    <w:p w:rsidR="009D195D" w:rsidRDefault="00162490">
      <w:pPr>
        <w:autoSpaceDE w:val="0"/>
        <w:spacing w:line="360" w:lineRule="auto"/>
        <w:ind w:firstLineChars="0" w:firstLine="0"/>
        <w:rPr>
          <w:rFonts w:ascii="宋体" w:hAnsi="宋体"/>
          <w:szCs w:val="24"/>
        </w:rPr>
      </w:pPr>
      <w:r>
        <w:rPr>
          <w:rFonts w:ascii="宋体" w:hAnsi="宋体"/>
          <w:szCs w:val="24"/>
        </w:rPr>
        <w:t>2.</w:t>
      </w:r>
      <w:r>
        <w:rPr>
          <w:rFonts w:ascii="宋体" w:hAnsi="宋体" w:hint="eastAsia"/>
          <w:szCs w:val="24"/>
        </w:rPr>
        <w:t>待竣工验收之日起满</w:t>
      </w:r>
      <w:r>
        <w:rPr>
          <w:rFonts w:ascii="宋体" w:hAnsi="宋体"/>
          <w:szCs w:val="24"/>
        </w:rPr>
        <w:t>1</w:t>
      </w:r>
      <w:r>
        <w:rPr>
          <w:rFonts w:ascii="宋体" w:hAnsi="宋体" w:hint="eastAsia"/>
          <w:szCs w:val="24"/>
        </w:rPr>
        <w:t>年，乙方提供以下单据，甲方审核无误后支付质保金，为合同总价的</w:t>
      </w:r>
      <w:r>
        <w:rPr>
          <w:rFonts w:ascii="宋体" w:hAnsi="宋体"/>
          <w:szCs w:val="24"/>
        </w:rPr>
        <w:t>5%</w:t>
      </w:r>
      <w:r>
        <w:rPr>
          <w:rFonts w:ascii="宋体" w:hAnsi="宋体" w:hint="eastAsia"/>
          <w:szCs w:val="24"/>
        </w:rPr>
        <w:t>，即</w:t>
      </w:r>
      <w:r>
        <w:rPr>
          <w:rFonts w:ascii="宋体" w:hAnsi="宋体"/>
          <w:szCs w:val="24"/>
        </w:rPr>
        <w:t xml:space="preserve">     </w:t>
      </w:r>
      <w:r>
        <w:rPr>
          <w:rFonts w:ascii="宋体" w:hAnsi="宋体"/>
          <w:szCs w:val="24"/>
        </w:rPr>
        <w:t>元人民币</w:t>
      </w:r>
      <w:r>
        <w:rPr>
          <w:rFonts w:ascii="宋体" w:hAnsi="宋体" w:hint="eastAsia"/>
          <w:szCs w:val="24"/>
        </w:rPr>
        <w:t>（大写</w:t>
      </w:r>
      <w:r>
        <w:rPr>
          <w:rFonts w:ascii="宋体" w:hAnsi="宋体"/>
          <w:szCs w:val="24"/>
        </w:rPr>
        <w:t>：</w:t>
      </w:r>
      <w:r>
        <w:rPr>
          <w:rFonts w:ascii="宋体" w:hAnsi="宋体" w:hint="eastAsia"/>
          <w:szCs w:val="24"/>
        </w:rPr>
        <w:t xml:space="preserve">      </w:t>
      </w:r>
      <w:r>
        <w:rPr>
          <w:rFonts w:ascii="宋体" w:hAnsi="宋体" w:hint="eastAsia"/>
          <w:szCs w:val="24"/>
        </w:rPr>
        <w:t>）</w:t>
      </w:r>
    </w:p>
    <w:p w:rsidR="009D195D" w:rsidRDefault="00162490">
      <w:pPr>
        <w:autoSpaceDE w:val="0"/>
        <w:spacing w:line="360" w:lineRule="auto"/>
        <w:ind w:firstLine="480"/>
        <w:rPr>
          <w:rFonts w:ascii="宋体" w:hAnsi="宋体"/>
          <w:szCs w:val="24"/>
        </w:rPr>
      </w:pPr>
      <w:r>
        <w:rPr>
          <w:rFonts w:ascii="宋体" w:hAnsi="宋体" w:hint="eastAsia"/>
          <w:szCs w:val="24"/>
        </w:rPr>
        <w:t xml:space="preserve">2.1 </w:t>
      </w:r>
      <w:r>
        <w:rPr>
          <w:rFonts w:ascii="宋体" w:hAnsi="宋体" w:hint="eastAsia"/>
          <w:szCs w:val="24"/>
        </w:rPr>
        <w:t>提供甲方签字确认的全部设备调试、安装完成的竣工验收单。</w:t>
      </w:r>
    </w:p>
    <w:p w:rsidR="009D195D" w:rsidRDefault="00162490">
      <w:pPr>
        <w:autoSpaceDE w:val="0"/>
        <w:spacing w:line="360" w:lineRule="auto"/>
        <w:ind w:firstLine="480"/>
        <w:rPr>
          <w:rFonts w:ascii="宋体" w:hAnsi="宋体"/>
          <w:szCs w:val="24"/>
        </w:rPr>
      </w:pPr>
      <w:r>
        <w:rPr>
          <w:rFonts w:ascii="宋体" w:hAnsi="宋体" w:hint="eastAsia"/>
          <w:szCs w:val="24"/>
        </w:rPr>
        <w:t>2.2.</w:t>
      </w:r>
      <w:r>
        <w:rPr>
          <w:rFonts w:ascii="宋体" w:hAnsi="宋体" w:hint="eastAsia"/>
          <w:szCs w:val="24"/>
        </w:rPr>
        <w:t>乙方向甲方提供设备总价</w:t>
      </w:r>
      <w:r>
        <w:rPr>
          <w:rFonts w:ascii="宋体" w:hAnsi="宋体" w:hint="eastAsia"/>
          <w:szCs w:val="24"/>
        </w:rPr>
        <w:t>20%</w:t>
      </w:r>
      <w:r>
        <w:rPr>
          <w:rFonts w:ascii="宋体" w:hAnsi="宋体" w:hint="eastAsia"/>
          <w:szCs w:val="24"/>
        </w:rPr>
        <w:t>的增值税专用发票（</w:t>
      </w:r>
      <w:r>
        <w:rPr>
          <w:rFonts w:ascii="宋体" w:hAnsi="宋体" w:hint="eastAsia"/>
          <w:szCs w:val="24"/>
        </w:rPr>
        <w:t>13%</w:t>
      </w:r>
      <w:r>
        <w:rPr>
          <w:rFonts w:ascii="宋体" w:hAnsi="宋体" w:hint="eastAsia"/>
          <w:szCs w:val="24"/>
        </w:rPr>
        <w:t>税率）。</w:t>
      </w:r>
    </w:p>
    <w:p w:rsidR="009D195D" w:rsidRDefault="00162490">
      <w:pPr>
        <w:autoSpaceDE w:val="0"/>
        <w:spacing w:line="360" w:lineRule="auto"/>
        <w:ind w:firstLineChars="0" w:firstLine="0"/>
        <w:rPr>
          <w:rFonts w:ascii="宋体" w:hAnsi="宋体"/>
          <w:szCs w:val="24"/>
        </w:rPr>
      </w:pPr>
      <w:r>
        <w:rPr>
          <w:rFonts w:ascii="宋体" w:hAnsi="宋体" w:hint="eastAsia"/>
          <w:b/>
          <w:bCs/>
        </w:rPr>
        <w:t>四、违约责任</w:t>
      </w:r>
    </w:p>
    <w:p w:rsidR="009D195D" w:rsidRDefault="00162490">
      <w:pPr>
        <w:autoSpaceDE w:val="0"/>
        <w:spacing w:line="360" w:lineRule="auto"/>
        <w:ind w:firstLine="480"/>
        <w:rPr>
          <w:rFonts w:ascii="宋体" w:hAnsi="宋体"/>
          <w:szCs w:val="24"/>
        </w:rPr>
      </w:pPr>
      <w:r>
        <w:rPr>
          <w:rFonts w:ascii="宋体" w:hAnsi="宋体" w:hint="eastAsia"/>
          <w:szCs w:val="24"/>
        </w:rPr>
        <w:t>1</w:t>
      </w:r>
      <w:r>
        <w:rPr>
          <w:rFonts w:ascii="宋体" w:hAnsi="宋体" w:hint="eastAsia"/>
          <w:szCs w:val="24"/>
        </w:rPr>
        <w:t>乙方保证其供应的本合同设备的质量是优良的、全新的和可靠的。符合工艺、安全运行和长期操作使用的要求，并符合本合同技术协议和合同其他条款的规定。</w:t>
      </w:r>
    </w:p>
    <w:p w:rsidR="009D195D" w:rsidRDefault="00162490">
      <w:pPr>
        <w:autoSpaceDE w:val="0"/>
        <w:spacing w:line="360" w:lineRule="auto"/>
        <w:ind w:firstLine="480"/>
        <w:rPr>
          <w:rFonts w:ascii="宋体" w:hAnsi="宋体"/>
          <w:szCs w:val="24"/>
        </w:rPr>
      </w:pPr>
      <w:r>
        <w:rPr>
          <w:rFonts w:ascii="宋体" w:hAnsi="宋体" w:hint="eastAsia"/>
          <w:szCs w:val="24"/>
        </w:rPr>
        <w:t>2</w:t>
      </w:r>
      <w:r>
        <w:rPr>
          <w:rFonts w:ascii="宋体" w:hAnsi="宋体" w:hint="eastAsia"/>
          <w:szCs w:val="24"/>
        </w:rPr>
        <w:t>乙方保证竣工图纸和技术文件是完整、清晰和正确的。</w:t>
      </w:r>
    </w:p>
    <w:p w:rsidR="009D195D" w:rsidRDefault="00162490">
      <w:pPr>
        <w:autoSpaceDE w:val="0"/>
        <w:spacing w:line="360" w:lineRule="auto"/>
        <w:ind w:firstLine="480"/>
        <w:rPr>
          <w:rFonts w:ascii="宋体" w:hAnsi="宋体"/>
          <w:szCs w:val="24"/>
        </w:rPr>
      </w:pPr>
      <w:r>
        <w:rPr>
          <w:rFonts w:ascii="宋体" w:hAnsi="宋体" w:hint="eastAsia"/>
          <w:szCs w:val="24"/>
        </w:rPr>
        <w:t>3</w:t>
      </w:r>
      <w:r>
        <w:rPr>
          <w:rFonts w:ascii="宋体" w:hAnsi="宋体" w:hint="eastAsia"/>
          <w:szCs w:val="24"/>
        </w:rPr>
        <w:t>在保证期内，如果发现乙方所供设备有缺陷或不符合合同规定时，甲方有权向乙方提出索赔。</w:t>
      </w:r>
    </w:p>
    <w:p w:rsidR="009D195D" w:rsidRDefault="00162490">
      <w:pPr>
        <w:autoSpaceDE w:val="0"/>
        <w:spacing w:line="360" w:lineRule="auto"/>
        <w:ind w:firstLine="480"/>
        <w:rPr>
          <w:rFonts w:ascii="宋体" w:hAnsi="宋体"/>
          <w:szCs w:val="24"/>
        </w:rPr>
      </w:pPr>
      <w:r>
        <w:rPr>
          <w:rFonts w:ascii="宋体" w:hAnsi="宋体" w:hint="eastAsia"/>
          <w:szCs w:val="24"/>
        </w:rPr>
        <w:t>4</w:t>
      </w:r>
      <w:r>
        <w:rPr>
          <w:rFonts w:ascii="宋体" w:hAnsi="宋体" w:hint="eastAsia"/>
          <w:szCs w:val="24"/>
        </w:rPr>
        <w:t>乙方接到甲方索赔函后，应立即修理或无偿换货，并负担由此产生的到安装现场的风险和运费。如乙</w:t>
      </w:r>
      <w:r>
        <w:rPr>
          <w:rFonts w:ascii="宋体" w:hAnsi="宋体" w:hint="eastAsia"/>
          <w:szCs w:val="24"/>
        </w:rPr>
        <w:t>方对索赔有异议，应在接到甲方索赔函后二个星期内提出商议，双方应另行协商。如果乙方在上述期间内没有答复，索赔将被认为接受。</w:t>
      </w:r>
    </w:p>
    <w:p w:rsidR="009D195D" w:rsidRDefault="00162490">
      <w:pPr>
        <w:autoSpaceDE w:val="0"/>
        <w:spacing w:line="360" w:lineRule="auto"/>
        <w:ind w:firstLine="480"/>
        <w:rPr>
          <w:rFonts w:ascii="宋体" w:hAnsi="宋体"/>
          <w:szCs w:val="24"/>
        </w:rPr>
      </w:pPr>
      <w:r>
        <w:rPr>
          <w:rFonts w:ascii="宋体" w:hAnsi="宋体" w:hint="eastAsia"/>
          <w:szCs w:val="24"/>
        </w:rPr>
        <w:t>5</w:t>
      </w:r>
      <w:r>
        <w:rPr>
          <w:rFonts w:ascii="宋体" w:hAnsi="宋体" w:hint="eastAsia"/>
          <w:szCs w:val="24"/>
        </w:rPr>
        <w:t>如果不是由于甲方原因或甲方没有要求推迟交货而乙方未能按本合同规定的交货期交货时</w:t>
      </w:r>
      <w:r>
        <w:rPr>
          <w:rFonts w:ascii="宋体" w:hAnsi="宋体" w:hint="eastAsia"/>
          <w:szCs w:val="24"/>
        </w:rPr>
        <w:t>(</w:t>
      </w:r>
      <w:r>
        <w:rPr>
          <w:rFonts w:ascii="宋体" w:hAnsi="宋体" w:hint="eastAsia"/>
          <w:szCs w:val="24"/>
        </w:rPr>
        <w:t>不可抗力除外</w:t>
      </w:r>
      <w:r>
        <w:rPr>
          <w:rFonts w:ascii="宋体" w:hAnsi="宋体" w:hint="eastAsia"/>
          <w:szCs w:val="24"/>
        </w:rPr>
        <w:t>)</w:t>
      </w:r>
      <w:r>
        <w:rPr>
          <w:rFonts w:ascii="宋体" w:hAnsi="宋体" w:hint="eastAsia"/>
          <w:szCs w:val="24"/>
        </w:rPr>
        <w:t>，实际交货日期按合同设备运达甲方指定地点计算，每迟交一天须向甲方支付合同总价的</w:t>
      </w:r>
      <w:r>
        <w:rPr>
          <w:rFonts w:ascii="宋体" w:hAnsi="宋体" w:hint="eastAsia"/>
          <w:szCs w:val="24"/>
        </w:rPr>
        <w:t>0.5</w:t>
      </w:r>
      <w:r>
        <w:rPr>
          <w:rFonts w:ascii="宋体" w:hAnsi="宋体" w:hint="eastAsia"/>
          <w:szCs w:val="24"/>
        </w:rPr>
        <w:t>％的违约金。如果乙方未能按本合同的约定使本合同项下的标的物达到验收标准，每延误一天须向甲方支付合同总价的</w:t>
      </w:r>
      <w:r>
        <w:rPr>
          <w:rFonts w:ascii="宋体" w:hAnsi="宋体" w:hint="eastAsia"/>
          <w:szCs w:val="24"/>
        </w:rPr>
        <w:t>0.5</w:t>
      </w:r>
      <w:r>
        <w:rPr>
          <w:rFonts w:ascii="宋体" w:hAnsi="宋体" w:hint="eastAsia"/>
          <w:szCs w:val="24"/>
        </w:rPr>
        <w:t>％的违约金。如果因乙方延误给甲方造成的损失（包括工期损失）大于上述违约金，甲方有权就超出部分继续向乙</w:t>
      </w:r>
      <w:r>
        <w:rPr>
          <w:rFonts w:ascii="宋体" w:hAnsi="宋体" w:hint="eastAsia"/>
          <w:szCs w:val="24"/>
        </w:rPr>
        <w:t>方追索。</w:t>
      </w:r>
    </w:p>
    <w:p w:rsidR="009D195D" w:rsidRDefault="00162490">
      <w:pPr>
        <w:autoSpaceDE w:val="0"/>
        <w:spacing w:line="360" w:lineRule="auto"/>
        <w:ind w:firstLine="480"/>
        <w:rPr>
          <w:rFonts w:ascii="宋体" w:hAnsi="宋体"/>
          <w:szCs w:val="24"/>
        </w:rPr>
      </w:pPr>
      <w:r>
        <w:rPr>
          <w:rFonts w:ascii="宋体" w:hAnsi="宋体" w:hint="eastAsia"/>
          <w:szCs w:val="24"/>
        </w:rPr>
        <w:t>6</w:t>
      </w:r>
      <w:r>
        <w:rPr>
          <w:rFonts w:ascii="宋体" w:hAnsi="宋体" w:hint="eastAsia"/>
          <w:szCs w:val="24"/>
        </w:rPr>
        <w:t>乙方支付迟交货违约金并不免除其继续交货的义务。乙方逾期交货，超过（</w:t>
      </w:r>
      <w:r>
        <w:rPr>
          <w:rFonts w:ascii="宋体" w:hAnsi="宋体" w:hint="eastAsia"/>
          <w:szCs w:val="24"/>
        </w:rPr>
        <w:t>25</w:t>
      </w:r>
      <w:r>
        <w:rPr>
          <w:rFonts w:ascii="宋体" w:hAnsi="宋体" w:hint="eastAsia"/>
          <w:szCs w:val="24"/>
        </w:rPr>
        <w:t>天）的，甲方有权解除合同。甲方解除合同的，乙方应当向甲方支付违约金。违约金按合同总价款（</w:t>
      </w:r>
      <w:r>
        <w:rPr>
          <w:rFonts w:ascii="宋体" w:hAnsi="宋体" w:hint="eastAsia"/>
          <w:szCs w:val="24"/>
        </w:rPr>
        <w:t>30%</w:t>
      </w:r>
      <w:r>
        <w:rPr>
          <w:rFonts w:ascii="宋体" w:hAnsi="宋体" w:hint="eastAsia"/>
          <w:szCs w:val="24"/>
        </w:rPr>
        <w:t>）计算。当违约金不足以弥补甲方损失的，乙方应当赔偿甲方的全部损失，其损失包括直接损失和间接损失。</w:t>
      </w:r>
    </w:p>
    <w:p w:rsidR="009D195D" w:rsidRDefault="00162490">
      <w:pPr>
        <w:autoSpaceDE w:val="0"/>
        <w:spacing w:line="360" w:lineRule="auto"/>
        <w:ind w:firstLine="480"/>
        <w:rPr>
          <w:rFonts w:ascii="宋体" w:hAnsi="宋体"/>
          <w:szCs w:val="24"/>
        </w:rPr>
      </w:pPr>
      <w:r>
        <w:rPr>
          <w:rFonts w:ascii="宋体" w:hAnsi="宋体" w:hint="eastAsia"/>
          <w:szCs w:val="24"/>
        </w:rPr>
        <w:lastRenderedPageBreak/>
        <w:t>7</w:t>
      </w:r>
      <w:r>
        <w:rPr>
          <w:rFonts w:ascii="宋体" w:hAnsi="宋体" w:hint="eastAsia"/>
          <w:szCs w:val="24"/>
        </w:rPr>
        <w:t>如果乙方提交的标的物不符合约定，乙方应在接到甲方通知后</w:t>
      </w:r>
      <w:r>
        <w:rPr>
          <w:rFonts w:ascii="宋体" w:hAnsi="宋体" w:hint="eastAsia"/>
          <w:szCs w:val="24"/>
        </w:rPr>
        <w:t>24</w:t>
      </w:r>
      <w:r>
        <w:rPr>
          <w:rFonts w:ascii="宋体" w:hAnsi="宋体" w:hint="eastAsia"/>
          <w:szCs w:val="24"/>
        </w:rPr>
        <w:t>小时内进行修理、更换；如果乙方未派人到现场免费维修和</w:t>
      </w:r>
      <w:r>
        <w:rPr>
          <w:rFonts w:ascii="宋体" w:hAnsi="宋体" w:hint="eastAsia"/>
          <w:szCs w:val="24"/>
        </w:rPr>
        <w:t>/</w:t>
      </w:r>
      <w:r>
        <w:rPr>
          <w:rFonts w:ascii="宋体" w:hAnsi="宋体" w:hint="eastAsia"/>
          <w:szCs w:val="24"/>
        </w:rPr>
        <w:t>或免费更换，在问题存续期间，乙方需每天向甲方支付合同总价的</w:t>
      </w:r>
      <w:r>
        <w:rPr>
          <w:rFonts w:ascii="宋体" w:hAnsi="宋体" w:hint="eastAsia"/>
          <w:szCs w:val="24"/>
        </w:rPr>
        <w:t>0.5</w:t>
      </w:r>
      <w:r>
        <w:rPr>
          <w:rFonts w:ascii="宋体" w:hAnsi="宋体" w:hint="eastAsia"/>
          <w:szCs w:val="24"/>
        </w:rPr>
        <w:t>％的违约金。甲方也可选择以退货、降价、解除合同等方式解决和</w:t>
      </w:r>
      <w:r>
        <w:rPr>
          <w:rFonts w:ascii="宋体" w:hAnsi="宋体" w:hint="eastAsia"/>
          <w:szCs w:val="24"/>
        </w:rPr>
        <w:t>/</w:t>
      </w:r>
      <w:r>
        <w:rPr>
          <w:rFonts w:ascii="宋体" w:hAnsi="宋体" w:hint="eastAsia"/>
          <w:szCs w:val="24"/>
        </w:rPr>
        <w:t>或要求乙方赔偿损失。</w:t>
      </w:r>
    </w:p>
    <w:p w:rsidR="009D195D" w:rsidRDefault="00162490">
      <w:pPr>
        <w:autoSpaceDE w:val="0"/>
        <w:spacing w:line="360" w:lineRule="auto"/>
        <w:ind w:firstLine="480"/>
        <w:rPr>
          <w:rFonts w:ascii="宋体" w:hAnsi="宋体"/>
          <w:szCs w:val="24"/>
        </w:rPr>
      </w:pPr>
      <w:r>
        <w:rPr>
          <w:rFonts w:ascii="宋体" w:hAnsi="宋体" w:hint="eastAsia"/>
          <w:szCs w:val="24"/>
        </w:rPr>
        <w:t>8</w:t>
      </w:r>
      <w:r>
        <w:rPr>
          <w:rFonts w:ascii="宋体" w:hAnsi="宋体" w:hint="eastAsia"/>
          <w:szCs w:val="24"/>
        </w:rPr>
        <w:t>如果乙方应向甲方承担违约金或赔偿责任，甲方有权从任何一笔付款中扣除。乙方向甲方支付违约金的行为并不免除乙方在本合同下应履行的义务。</w:t>
      </w:r>
    </w:p>
    <w:p w:rsidR="009D195D" w:rsidRDefault="00162490">
      <w:pPr>
        <w:autoSpaceDE w:val="0"/>
        <w:spacing w:line="360" w:lineRule="auto"/>
        <w:ind w:firstLine="480"/>
        <w:rPr>
          <w:rFonts w:ascii="宋体" w:hAnsi="宋体"/>
          <w:szCs w:val="24"/>
        </w:rPr>
      </w:pPr>
      <w:r>
        <w:rPr>
          <w:rFonts w:ascii="宋体" w:hAnsi="宋体" w:hint="eastAsia"/>
          <w:szCs w:val="24"/>
        </w:rPr>
        <w:t>9</w:t>
      </w:r>
      <w:r>
        <w:rPr>
          <w:rFonts w:ascii="宋体" w:hAnsi="宋体" w:hint="eastAsia"/>
          <w:szCs w:val="24"/>
        </w:rPr>
        <w:t>本合同执行期间，如果乙方提供的货物有缺陷和资料有错误，或者由于乙方技术人员指导错误和疏忽，造成工程返工、报废，乙方应立即无偿更换和修理。如需更换，乙方应负担由此产生的到安装现场更换的一切费用，更换或修理期限应不迟于证实属乙方责任之日起的</w:t>
      </w:r>
      <w:r>
        <w:rPr>
          <w:rFonts w:ascii="宋体" w:hAnsi="宋体" w:hint="eastAsia"/>
          <w:szCs w:val="24"/>
        </w:rPr>
        <w:t>10</w:t>
      </w:r>
      <w:r>
        <w:rPr>
          <w:rFonts w:ascii="宋体" w:hAnsi="宋体" w:hint="eastAsia"/>
          <w:szCs w:val="24"/>
        </w:rPr>
        <w:t>天内，否则，每延误一天须向甲方支付合同总价的</w:t>
      </w:r>
      <w:r>
        <w:rPr>
          <w:rFonts w:ascii="宋体" w:hAnsi="宋体" w:hint="eastAsia"/>
          <w:szCs w:val="24"/>
        </w:rPr>
        <w:t>0.5</w:t>
      </w:r>
      <w:r>
        <w:rPr>
          <w:rFonts w:ascii="宋体" w:hAnsi="宋体" w:hint="eastAsia"/>
          <w:szCs w:val="24"/>
        </w:rPr>
        <w:t>％的违约金。</w:t>
      </w:r>
    </w:p>
    <w:p w:rsidR="009D195D" w:rsidRDefault="00162490">
      <w:pPr>
        <w:autoSpaceDE w:val="0"/>
        <w:spacing w:line="360" w:lineRule="auto"/>
        <w:ind w:firstLine="480"/>
        <w:rPr>
          <w:rFonts w:ascii="宋体" w:hAnsi="宋体"/>
          <w:szCs w:val="24"/>
        </w:rPr>
      </w:pPr>
      <w:r>
        <w:rPr>
          <w:rFonts w:ascii="宋体" w:hAnsi="宋体" w:hint="eastAsia"/>
          <w:szCs w:val="24"/>
        </w:rPr>
        <w:t>10</w:t>
      </w:r>
      <w:r>
        <w:rPr>
          <w:rFonts w:ascii="宋体" w:hAnsi="宋体" w:hint="eastAsia"/>
          <w:szCs w:val="24"/>
        </w:rPr>
        <w:t>质保期内，如发现乙方提供的设备有缺陷或损坏，甲</w:t>
      </w:r>
      <w:r>
        <w:rPr>
          <w:rFonts w:ascii="宋体" w:hAnsi="宋体" w:hint="eastAsia"/>
          <w:szCs w:val="24"/>
        </w:rPr>
        <w:t>方有权向乙方提出要求修理或更换，如有异议，乙方应在收到甲方索赔要求后的两个星期内提出协商意见，由双方商定。如属乙方责任，或在必要的情况下甲方可凭中国商品检验局等具有检测检验资格的检验机构出具的检验证书向乙方提出索赔。乙方在收到甲方索赔证书后，应立即无偿修理、换货或请求甲方安排大型修理或向甲方赔款（由双方商定），包括由此产生的到安装现场的换货费用、运费、保险费。</w:t>
      </w:r>
    </w:p>
    <w:p w:rsidR="009D195D" w:rsidRDefault="00162490">
      <w:pPr>
        <w:autoSpaceDE w:val="0"/>
        <w:spacing w:line="360" w:lineRule="auto"/>
        <w:ind w:firstLine="480"/>
        <w:rPr>
          <w:rFonts w:ascii="宋体" w:hAnsi="宋体"/>
          <w:szCs w:val="24"/>
        </w:rPr>
      </w:pPr>
      <w:r>
        <w:rPr>
          <w:rFonts w:ascii="宋体" w:hAnsi="宋体" w:hint="eastAsia"/>
          <w:szCs w:val="24"/>
        </w:rPr>
        <w:t>11</w:t>
      </w:r>
      <w:r>
        <w:rPr>
          <w:rFonts w:ascii="宋体" w:hAnsi="宋体" w:hint="eastAsia"/>
          <w:szCs w:val="24"/>
        </w:rPr>
        <w:t>质保期内</w:t>
      </w:r>
      <w:r>
        <w:rPr>
          <w:rFonts w:ascii="宋体" w:hAnsi="宋体" w:hint="eastAsia"/>
          <w:szCs w:val="24"/>
        </w:rPr>
        <w:t>,</w:t>
      </w:r>
      <w:r>
        <w:rPr>
          <w:rFonts w:ascii="宋体" w:hAnsi="宋体" w:hint="eastAsia"/>
          <w:szCs w:val="24"/>
        </w:rPr>
        <w:t>因设备质量问题而造成事故，乙方除承担赔偿责任外，还应按每出现一次事故扣合同款</w:t>
      </w:r>
      <w:r>
        <w:rPr>
          <w:rFonts w:ascii="宋体" w:hAnsi="宋体" w:hint="eastAsia"/>
          <w:szCs w:val="24"/>
        </w:rPr>
        <w:t>0.5%</w:t>
      </w:r>
      <w:r>
        <w:rPr>
          <w:rFonts w:ascii="宋体" w:hAnsi="宋体" w:hint="eastAsia"/>
          <w:szCs w:val="24"/>
        </w:rPr>
        <w:t>的标准承担违约责任。</w:t>
      </w:r>
      <w:r>
        <w:rPr>
          <w:rFonts w:ascii="宋体" w:hAnsi="宋体" w:hint="eastAsia"/>
          <w:szCs w:val="24"/>
        </w:rPr>
        <w:t>(</w:t>
      </w:r>
      <w:r>
        <w:rPr>
          <w:rFonts w:ascii="宋体" w:hAnsi="宋体" w:hint="eastAsia"/>
          <w:szCs w:val="24"/>
        </w:rPr>
        <w:t>如有较严重的质量问题而厂家不</w:t>
      </w:r>
      <w:r>
        <w:rPr>
          <w:rFonts w:ascii="宋体" w:hAnsi="宋体" w:hint="eastAsia"/>
          <w:szCs w:val="24"/>
        </w:rPr>
        <w:t>能按要求配合，视为一次事故</w:t>
      </w:r>
      <w:r>
        <w:rPr>
          <w:rFonts w:ascii="宋体" w:hAnsi="宋体" w:hint="eastAsia"/>
          <w:szCs w:val="24"/>
        </w:rPr>
        <w:t>)</w:t>
      </w:r>
      <w:r>
        <w:rPr>
          <w:rFonts w:ascii="宋体" w:hAnsi="宋体" w:hint="eastAsia"/>
          <w:szCs w:val="24"/>
        </w:rPr>
        <w:t>。</w:t>
      </w:r>
    </w:p>
    <w:p w:rsidR="009D195D" w:rsidRDefault="00162490">
      <w:pPr>
        <w:autoSpaceDE w:val="0"/>
        <w:spacing w:line="360" w:lineRule="auto"/>
        <w:ind w:firstLine="480"/>
        <w:rPr>
          <w:rFonts w:ascii="宋体" w:hAnsi="宋体"/>
          <w:szCs w:val="24"/>
        </w:rPr>
      </w:pPr>
      <w:r>
        <w:rPr>
          <w:rFonts w:ascii="宋体" w:hAnsi="宋体" w:hint="eastAsia"/>
          <w:szCs w:val="24"/>
        </w:rPr>
        <w:t>12</w:t>
      </w:r>
      <w:r>
        <w:rPr>
          <w:rFonts w:ascii="宋体" w:hAnsi="宋体" w:hint="eastAsia"/>
          <w:szCs w:val="24"/>
        </w:rPr>
        <w:t>乙方支付迟交违约金并不解除按合同所规定的相应义务。</w:t>
      </w:r>
    </w:p>
    <w:p w:rsidR="009D195D" w:rsidRDefault="00162490">
      <w:pPr>
        <w:autoSpaceDE w:val="0"/>
        <w:spacing w:line="360" w:lineRule="auto"/>
        <w:ind w:firstLine="480"/>
        <w:rPr>
          <w:rFonts w:ascii="宋体" w:hAnsi="宋体"/>
          <w:szCs w:val="24"/>
        </w:rPr>
      </w:pPr>
      <w:r>
        <w:rPr>
          <w:rFonts w:ascii="宋体" w:hAnsi="宋体" w:hint="eastAsia"/>
          <w:szCs w:val="24"/>
        </w:rPr>
        <w:t>13</w:t>
      </w:r>
      <w:r>
        <w:rPr>
          <w:rFonts w:ascii="宋体" w:hAnsi="宋体" w:hint="eastAsia"/>
          <w:szCs w:val="24"/>
        </w:rPr>
        <w:t>知识产权及免责。乙方应保证，其所售予甲方的设备，均已合法地获得并有效适用于甲方所在国家和地区的所有有关知识产权的规定，若甲方因购买和使用乙方所售予甲方的设备而遭受任何第三方的追索、诉讼或仲裁，或受到甲乙双方所在国的国家政府部门、行政机关、司法机关的处罚、判决、执行，乙方应承担甲方因此而遭受的一切损失。</w:t>
      </w:r>
    </w:p>
    <w:p w:rsidR="009D195D" w:rsidRDefault="00162490">
      <w:pPr>
        <w:autoSpaceDE w:val="0"/>
        <w:spacing w:line="360" w:lineRule="auto"/>
        <w:ind w:firstLine="480"/>
        <w:rPr>
          <w:rFonts w:ascii="宋体" w:hAnsi="宋体"/>
          <w:szCs w:val="24"/>
        </w:rPr>
      </w:pPr>
      <w:r>
        <w:rPr>
          <w:rFonts w:ascii="宋体" w:hAnsi="宋体" w:hint="eastAsia"/>
          <w:szCs w:val="24"/>
        </w:rPr>
        <w:t>14</w:t>
      </w:r>
      <w:r>
        <w:rPr>
          <w:rFonts w:ascii="宋体" w:hAnsi="宋体" w:hint="eastAsia"/>
          <w:szCs w:val="24"/>
        </w:rPr>
        <w:t>如果乙方所供应的设备在技术上、质量上不能满足本合同及附件技术协议的要求，无法适用于本工程，则视为乙方构成根本违约</w:t>
      </w:r>
      <w:r>
        <w:rPr>
          <w:rFonts w:ascii="宋体" w:hAnsi="宋体" w:hint="eastAsia"/>
          <w:szCs w:val="24"/>
        </w:rPr>
        <w:t>，甲方在该等情形发生后有权选择下列处理方式：</w:t>
      </w:r>
    </w:p>
    <w:p w:rsidR="009D195D" w:rsidRDefault="00162490">
      <w:pPr>
        <w:autoSpaceDE w:val="0"/>
        <w:spacing w:line="360" w:lineRule="auto"/>
        <w:ind w:firstLine="480"/>
        <w:rPr>
          <w:rFonts w:ascii="宋体" w:hAnsi="宋体"/>
          <w:szCs w:val="24"/>
        </w:rPr>
      </w:pPr>
      <w:r>
        <w:rPr>
          <w:rFonts w:ascii="宋体" w:hAnsi="宋体" w:hint="eastAsia"/>
          <w:szCs w:val="24"/>
        </w:rPr>
        <w:lastRenderedPageBreak/>
        <w:t>（</w:t>
      </w:r>
      <w:r>
        <w:rPr>
          <w:rFonts w:ascii="宋体" w:hAnsi="宋体" w:hint="eastAsia"/>
          <w:szCs w:val="24"/>
        </w:rPr>
        <w:t>1</w:t>
      </w:r>
      <w:r>
        <w:rPr>
          <w:rFonts w:ascii="宋体" w:hAnsi="宋体" w:hint="eastAsia"/>
          <w:szCs w:val="24"/>
        </w:rPr>
        <w:t>）随时有权书面通知乙方终止本合同，由此给甲方造成的损失（包括但不限于甲方已付货款、业主对于甲方的处罚、甲方根据其与业主所签合同正常履行后所获得的预期利益）均由乙方无条件承担，同时，乙方还应向甲方承担本合同金额</w:t>
      </w:r>
      <w:r>
        <w:rPr>
          <w:rFonts w:ascii="宋体" w:hAnsi="宋体" w:hint="eastAsia"/>
          <w:szCs w:val="24"/>
        </w:rPr>
        <w:t>30%</w:t>
      </w:r>
      <w:r>
        <w:rPr>
          <w:rFonts w:ascii="宋体" w:hAnsi="宋体" w:hint="eastAsia"/>
          <w:szCs w:val="24"/>
        </w:rPr>
        <w:t>的损失。如果上述措施仍无法弥补甲方损失的，乙方承诺将无条件的继续予以补偿。本合同其他条款约定的乙方的违约责任并不包括于本款，应当各自独立适用，不能相互替代。</w:t>
      </w:r>
    </w:p>
    <w:p w:rsidR="009D195D" w:rsidRDefault="00162490">
      <w:pPr>
        <w:autoSpaceDE w:val="0"/>
        <w:spacing w:line="360" w:lineRule="auto"/>
        <w:ind w:firstLine="480"/>
        <w:rPr>
          <w:rFonts w:ascii="宋体" w:hAnsi="宋体"/>
          <w:szCs w:val="24"/>
        </w:rPr>
      </w:pPr>
      <w:r>
        <w:rPr>
          <w:rFonts w:ascii="宋体" w:hAnsi="宋体" w:hint="eastAsia"/>
          <w:szCs w:val="24"/>
        </w:rPr>
        <w:t>（</w:t>
      </w:r>
      <w:r>
        <w:rPr>
          <w:rFonts w:ascii="宋体" w:hAnsi="宋体" w:hint="eastAsia"/>
          <w:szCs w:val="24"/>
        </w:rPr>
        <w:t>2</w:t>
      </w:r>
      <w:r>
        <w:rPr>
          <w:rFonts w:ascii="宋体" w:hAnsi="宋体" w:hint="eastAsia"/>
          <w:szCs w:val="24"/>
        </w:rPr>
        <w:t>）甲方要求乙方继续履行的，则乙方应积极配合对其所供应设备进行修理，以满足技术协议，并承</w:t>
      </w:r>
      <w:r>
        <w:rPr>
          <w:rFonts w:ascii="宋体" w:hAnsi="宋体" w:hint="eastAsia"/>
          <w:szCs w:val="24"/>
        </w:rPr>
        <w:t>担在此阶段给甲方所造成的实际损失。如果乙方的维修工作无法满足甲方或业主的要求，则甲方随时有权终止本合同，并按照（</w:t>
      </w:r>
      <w:r>
        <w:rPr>
          <w:rFonts w:ascii="宋体" w:hAnsi="宋体" w:hint="eastAsia"/>
          <w:szCs w:val="24"/>
        </w:rPr>
        <w:t>1</w:t>
      </w:r>
      <w:r>
        <w:rPr>
          <w:rFonts w:ascii="宋体" w:hAnsi="宋体" w:hint="eastAsia"/>
          <w:szCs w:val="24"/>
        </w:rPr>
        <w:t>）款的约定要求乙方承担损失赔偿及违约责任。</w:t>
      </w:r>
    </w:p>
    <w:p w:rsidR="009D195D" w:rsidRDefault="00162490">
      <w:pPr>
        <w:autoSpaceDE w:val="0"/>
        <w:spacing w:line="360" w:lineRule="auto"/>
        <w:ind w:firstLineChars="0" w:firstLine="0"/>
        <w:rPr>
          <w:rFonts w:ascii="宋体" w:hAnsi="宋体"/>
          <w:szCs w:val="24"/>
        </w:rPr>
      </w:pPr>
      <w:r>
        <w:rPr>
          <w:rFonts w:ascii="宋体" w:hAnsi="宋体" w:hint="eastAsia"/>
          <w:b/>
          <w:bCs/>
        </w:rPr>
        <w:t>五、其他事项</w:t>
      </w:r>
    </w:p>
    <w:p w:rsidR="009D195D" w:rsidRDefault="00162490">
      <w:pPr>
        <w:autoSpaceDE w:val="0"/>
        <w:spacing w:line="360" w:lineRule="auto"/>
        <w:ind w:firstLine="480"/>
        <w:rPr>
          <w:rFonts w:ascii="宋体" w:hAnsi="宋体"/>
          <w:szCs w:val="24"/>
        </w:rPr>
      </w:pPr>
      <w:r>
        <w:rPr>
          <w:rFonts w:ascii="宋体" w:hAnsi="宋体" w:hint="eastAsia"/>
          <w:szCs w:val="24"/>
        </w:rPr>
        <w:t>合同纠纷解决：</w:t>
      </w:r>
    </w:p>
    <w:p w:rsidR="009D195D" w:rsidRDefault="00162490">
      <w:pPr>
        <w:autoSpaceDE w:val="0"/>
        <w:spacing w:line="360" w:lineRule="auto"/>
        <w:ind w:firstLine="480"/>
        <w:rPr>
          <w:rFonts w:ascii="宋体" w:hAnsi="宋体"/>
          <w:szCs w:val="24"/>
        </w:rPr>
      </w:pPr>
      <w:r>
        <w:rPr>
          <w:rFonts w:ascii="宋体" w:hAnsi="宋体" w:hint="eastAsia"/>
          <w:szCs w:val="24"/>
        </w:rPr>
        <w:t>1</w:t>
      </w:r>
      <w:r>
        <w:rPr>
          <w:rFonts w:ascii="宋体" w:hAnsi="宋体" w:hint="eastAsia"/>
          <w:szCs w:val="24"/>
        </w:rPr>
        <w:t>）双方友好协商；</w:t>
      </w:r>
    </w:p>
    <w:p w:rsidR="009D195D" w:rsidRDefault="00162490">
      <w:pPr>
        <w:autoSpaceDE w:val="0"/>
        <w:spacing w:line="360" w:lineRule="auto"/>
        <w:ind w:firstLine="480"/>
        <w:rPr>
          <w:rFonts w:ascii="宋体" w:hAnsi="宋体"/>
          <w:szCs w:val="24"/>
        </w:rPr>
      </w:pPr>
      <w:r>
        <w:rPr>
          <w:rFonts w:ascii="宋体" w:hAnsi="宋体" w:hint="eastAsia"/>
          <w:szCs w:val="24"/>
        </w:rPr>
        <w:t>2</w:t>
      </w:r>
      <w:r>
        <w:rPr>
          <w:rFonts w:ascii="宋体" w:hAnsi="宋体" w:hint="eastAsia"/>
          <w:szCs w:val="24"/>
        </w:rPr>
        <w:t>）经协商后仍不能达成协议时，依法向甲方所在地人民法院提出诉讼。</w:t>
      </w:r>
    </w:p>
    <w:p w:rsidR="009D195D" w:rsidRDefault="00162490">
      <w:pPr>
        <w:autoSpaceDE w:val="0"/>
        <w:spacing w:line="360" w:lineRule="auto"/>
        <w:ind w:firstLine="480"/>
        <w:rPr>
          <w:rFonts w:ascii="宋体" w:hAnsi="宋体"/>
          <w:szCs w:val="24"/>
        </w:rPr>
      </w:pPr>
      <w:r>
        <w:rPr>
          <w:rFonts w:ascii="宋体" w:hAnsi="宋体" w:hint="eastAsia"/>
          <w:szCs w:val="24"/>
        </w:rPr>
        <w:t>合同份数：本合同壹式陆份，甲方执四份，乙方执两份，具同等法律效力。</w:t>
      </w:r>
    </w:p>
    <w:p w:rsidR="009D195D" w:rsidRDefault="00162490">
      <w:pPr>
        <w:autoSpaceDE w:val="0"/>
        <w:spacing w:line="360" w:lineRule="auto"/>
        <w:ind w:firstLine="480"/>
        <w:rPr>
          <w:rFonts w:ascii="宋体" w:hAnsi="宋体"/>
          <w:szCs w:val="24"/>
        </w:rPr>
      </w:pPr>
      <w:r>
        <w:rPr>
          <w:rFonts w:ascii="宋体" w:hAnsi="宋体" w:hint="eastAsia"/>
          <w:szCs w:val="24"/>
        </w:rPr>
        <w:t>未尽事宜：甲乙双方经协商一致，可订立补充条款和附件，补充条款和附件是本合同不可分割的一部分。本合同附件为：（附件以</w:t>
      </w:r>
      <w:r>
        <w:rPr>
          <w:rFonts w:ascii="宋体" w:hAnsi="宋体" w:hint="eastAsia"/>
          <w:szCs w:val="24"/>
        </w:rPr>
        <w:t>PDF</w:t>
      </w:r>
      <w:r>
        <w:rPr>
          <w:rFonts w:ascii="宋体" w:hAnsi="宋体" w:hint="eastAsia"/>
          <w:szCs w:val="24"/>
        </w:rPr>
        <w:t>模板进行粘贴）</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071"/>
        <w:gridCol w:w="4274"/>
      </w:tblGrid>
      <w:tr w:rsidR="009D195D">
        <w:trPr>
          <w:trHeight w:val="718"/>
        </w:trPr>
        <w:tc>
          <w:tcPr>
            <w:tcW w:w="5071" w:type="dxa"/>
            <w:tcBorders>
              <w:top w:val="single" w:sz="4" w:space="0" w:color="000000"/>
              <w:left w:val="single" w:sz="4" w:space="0" w:color="000000"/>
              <w:bottom w:val="single" w:sz="4" w:space="0" w:color="000000"/>
              <w:right w:val="single" w:sz="4" w:space="0" w:color="000000"/>
            </w:tcBorders>
            <w:vAlign w:val="center"/>
          </w:tcPr>
          <w:p w:rsidR="009D195D" w:rsidRDefault="00162490">
            <w:pPr>
              <w:spacing w:line="400" w:lineRule="exact"/>
              <w:ind w:firstLine="480"/>
              <w:rPr>
                <w:rFonts w:ascii="Calibri" w:hAnsi="Calibri"/>
                <w:color w:val="000000"/>
                <w:sz w:val="21"/>
                <w:szCs w:val="21"/>
              </w:rPr>
            </w:pPr>
            <w:r>
              <w:rPr>
                <w:rFonts w:hint="eastAsia"/>
              </w:rPr>
              <w:t>甲方：</w:t>
            </w:r>
          </w:p>
        </w:tc>
        <w:tc>
          <w:tcPr>
            <w:tcW w:w="4274" w:type="dxa"/>
            <w:tcBorders>
              <w:top w:val="single" w:sz="4" w:space="0" w:color="000000"/>
              <w:left w:val="nil"/>
              <w:bottom w:val="single" w:sz="4" w:space="0" w:color="000000"/>
              <w:right w:val="single" w:sz="4" w:space="0" w:color="000000"/>
            </w:tcBorders>
            <w:vAlign w:val="center"/>
          </w:tcPr>
          <w:p w:rsidR="009D195D" w:rsidRDefault="00162490">
            <w:pPr>
              <w:spacing w:line="400" w:lineRule="exact"/>
              <w:ind w:firstLine="480"/>
              <w:rPr>
                <w:color w:val="000000"/>
              </w:rPr>
            </w:pPr>
            <w:r>
              <w:rPr>
                <w:rFonts w:hint="eastAsia"/>
              </w:rPr>
              <w:t>乙方：</w:t>
            </w:r>
          </w:p>
        </w:tc>
      </w:tr>
      <w:tr w:rsidR="009D195D">
        <w:trPr>
          <w:trHeight w:val="699"/>
        </w:trPr>
        <w:tc>
          <w:tcPr>
            <w:tcW w:w="5071" w:type="dxa"/>
            <w:tcBorders>
              <w:top w:val="single" w:sz="4" w:space="0" w:color="000000"/>
              <w:left w:val="single" w:sz="4" w:space="0" w:color="000000"/>
              <w:bottom w:val="single" w:sz="4" w:space="0" w:color="000000"/>
              <w:right w:val="single" w:sz="4" w:space="0" w:color="000000"/>
            </w:tcBorders>
            <w:vAlign w:val="center"/>
          </w:tcPr>
          <w:p w:rsidR="009D195D" w:rsidRDefault="00162490">
            <w:pPr>
              <w:spacing w:line="400" w:lineRule="exact"/>
              <w:ind w:firstLine="480"/>
            </w:pPr>
            <w:r>
              <w:rPr>
                <w:rFonts w:hint="eastAsia"/>
              </w:rPr>
              <w:t>法定代表人或授权代表：</w:t>
            </w:r>
          </w:p>
        </w:tc>
        <w:tc>
          <w:tcPr>
            <w:tcW w:w="4274" w:type="dxa"/>
            <w:tcBorders>
              <w:top w:val="single" w:sz="4" w:space="0" w:color="000000"/>
              <w:left w:val="nil"/>
              <w:bottom w:val="single" w:sz="4" w:space="0" w:color="000000"/>
              <w:right w:val="single" w:sz="4" w:space="0" w:color="000000"/>
            </w:tcBorders>
            <w:vAlign w:val="center"/>
          </w:tcPr>
          <w:p w:rsidR="009D195D" w:rsidRDefault="00162490">
            <w:pPr>
              <w:spacing w:line="400" w:lineRule="exact"/>
              <w:ind w:firstLine="480"/>
            </w:pPr>
            <w:r>
              <w:rPr>
                <w:rFonts w:hint="eastAsia"/>
              </w:rPr>
              <w:t>法定代表人或授权代表：</w:t>
            </w:r>
          </w:p>
        </w:tc>
      </w:tr>
      <w:tr w:rsidR="009D195D">
        <w:tc>
          <w:tcPr>
            <w:tcW w:w="5071" w:type="dxa"/>
            <w:tcBorders>
              <w:top w:val="single" w:sz="4" w:space="0" w:color="000000"/>
              <w:left w:val="single" w:sz="4" w:space="0" w:color="000000"/>
              <w:bottom w:val="single" w:sz="4" w:space="0" w:color="000000"/>
              <w:right w:val="single" w:sz="4" w:space="0" w:color="000000"/>
            </w:tcBorders>
          </w:tcPr>
          <w:p w:rsidR="009D195D" w:rsidRDefault="00162490">
            <w:pPr>
              <w:spacing w:line="400" w:lineRule="exact"/>
              <w:ind w:firstLine="480"/>
              <w:rPr>
                <w:color w:val="000000"/>
              </w:rPr>
            </w:pPr>
            <w:r>
              <w:rPr>
                <w:rFonts w:hint="eastAsia"/>
              </w:rPr>
              <w:t>地址：</w:t>
            </w:r>
            <w:r>
              <w:t> </w:t>
            </w:r>
          </w:p>
        </w:tc>
        <w:tc>
          <w:tcPr>
            <w:tcW w:w="4274" w:type="dxa"/>
            <w:tcBorders>
              <w:top w:val="single" w:sz="4" w:space="0" w:color="000000"/>
              <w:left w:val="nil"/>
              <w:bottom w:val="single" w:sz="4" w:space="0" w:color="000000"/>
              <w:right w:val="single" w:sz="4" w:space="0" w:color="000000"/>
            </w:tcBorders>
          </w:tcPr>
          <w:p w:rsidR="009D195D" w:rsidRDefault="00162490">
            <w:pPr>
              <w:spacing w:line="400" w:lineRule="exact"/>
              <w:ind w:firstLine="480"/>
            </w:pPr>
            <w:r>
              <w:rPr>
                <w:rFonts w:hint="eastAsia"/>
              </w:rPr>
              <w:t>地址：</w:t>
            </w:r>
          </w:p>
        </w:tc>
      </w:tr>
      <w:tr w:rsidR="009D195D">
        <w:tc>
          <w:tcPr>
            <w:tcW w:w="5071" w:type="dxa"/>
            <w:tcBorders>
              <w:top w:val="single" w:sz="4" w:space="0" w:color="000000"/>
              <w:left w:val="single" w:sz="4" w:space="0" w:color="000000"/>
              <w:bottom w:val="single" w:sz="4" w:space="0" w:color="000000"/>
              <w:right w:val="single" w:sz="4" w:space="0" w:color="000000"/>
            </w:tcBorders>
          </w:tcPr>
          <w:p w:rsidR="009D195D" w:rsidRDefault="00162490">
            <w:pPr>
              <w:spacing w:line="400" w:lineRule="exact"/>
              <w:ind w:firstLine="480"/>
              <w:rPr>
                <w:color w:val="000000"/>
              </w:rPr>
            </w:pPr>
            <w:r>
              <w:rPr>
                <w:rFonts w:hint="eastAsia"/>
              </w:rPr>
              <w:t>开户行：</w:t>
            </w:r>
            <w:r>
              <w:t> </w:t>
            </w:r>
          </w:p>
        </w:tc>
        <w:tc>
          <w:tcPr>
            <w:tcW w:w="4274" w:type="dxa"/>
            <w:tcBorders>
              <w:top w:val="single" w:sz="4" w:space="0" w:color="000000"/>
              <w:left w:val="nil"/>
              <w:bottom w:val="single" w:sz="4" w:space="0" w:color="000000"/>
              <w:right w:val="single" w:sz="4" w:space="0" w:color="000000"/>
            </w:tcBorders>
          </w:tcPr>
          <w:p w:rsidR="009D195D" w:rsidRDefault="00162490">
            <w:pPr>
              <w:spacing w:line="400" w:lineRule="exact"/>
              <w:ind w:firstLine="480"/>
            </w:pPr>
            <w:r>
              <w:rPr>
                <w:rFonts w:hint="eastAsia"/>
              </w:rPr>
              <w:t>开户行：</w:t>
            </w:r>
          </w:p>
        </w:tc>
      </w:tr>
      <w:tr w:rsidR="009D195D">
        <w:tc>
          <w:tcPr>
            <w:tcW w:w="5071" w:type="dxa"/>
            <w:tcBorders>
              <w:top w:val="single" w:sz="4" w:space="0" w:color="000000"/>
              <w:left w:val="single" w:sz="4" w:space="0" w:color="000000"/>
              <w:bottom w:val="single" w:sz="4" w:space="0" w:color="000000"/>
              <w:right w:val="single" w:sz="4" w:space="0" w:color="000000"/>
            </w:tcBorders>
          </w:tcPr>
          <w:p w:rsidR="009D195D" w:rsidRDefault="00162490">
            <w:pPr>
              <w:spacing w:line="400" w:lineRule="exact"/>
              <w:ind w:firstLine="480"/>
            </w:pPr>
            <w:r>
              <w:rPr>
                <w:rFonts w:hint="eastAsia"/>
              </w:rPr>
              <w:t>账户名称：</w:t>
            </w:r>
            <w:r>
              <w:t> </w:t>
            </w:r>
          </w:p>
        </w:tc>
        <w:tc>
          <w:tcPr>
            <w:tcW w:w="4274" w:type="dxa"/>
            <w:tcBorders>
              <w:top w:val="single" w:sz="4" w:space="0" w:color="000000"/>
              <w:left w:val="nil"/>
              <w:bottom w:val="single" w:sz="4" w:space="0" w:color="000000"/>
              <w:right w:val="single" w:sz="4" w:space="0" w:color="000000"/>
            </w:tcBorders>
          </w:tcPr>
          <w:p w:rsidR="009D195D" w:rsidRDefault="00162490">
            <w:pPr>
              <w:spacing w:line="400" w:lineRule="exact"/>
              <w:ind w:firstLine="480"/>
            </w:pPr>
            <w:r>
              <w:rPr>
                <w:rFonts w:hint="eastAsia"/>
              </w:rPr>
              <w:t>账户名称：</w:t>
            </w:r>
          </w:p>
        </w:tc>
      </w:tr>
      <w:tr w:rsidR="009D195D">
        <w:tc>
          <w:tcPr>
            <w:tcW w:w="5071" w:type="dxa"/>
            <w:tcBorders>
              <w:top w:val="single" w:sz="4" w:space="0" w:color="000000"/>
              <w:left w:val="single" w:sz="4" w:space="0" w:color="000000"/>
              <w:bottom w:val="single" w:sz="4" w:space="0" w:color="000000"/>
              <w:right w:val="single" w:sz="4" w:space="0" w:color="000000"/>
            </w:tcBorders>
          </w:tcPr>
          <w:p w:rsidR="009D195D" w:rsidRDefault="00162490">
            <w:pPr>
              <w:spacing w:line="400" w:lineRule="exact"/>
              <w:ind w:firstLine="480"/>
              <w:rPr>
                <w:color w:val="000000"/>
              </w:rPr>
            </w:pPr>
            <w:r>
              <w:rPr>
                <w:rFonts w:hint="eastAsia"/>
                <w:color w:val="000000"/>
              </w:rPr>
              <w:t>帐号：</w:t>
            </w:r>
          </w:p>
        </w:tc>
        <w:tc>
          <w:tcPr>
            <w:tcW w:w="4274" w:type="dxa"/>
            <w:tcBorders>
              <w:top w:val="single" w:sz="4" w:space="0" w:color="000000"/>
              <w:left w:val="nil"/>
              <w:bottom w:val="single" w:sz="4" w:space="0" w:color="000000"/>
              <w:right w:val="single" w:sz="4" w:space="0" w:color="000000"/>
            </w:tcBorders>
          </w:tcPr>
          <w:p w:rsidR="009D195D" w:rsidRDefault="00162490">
            <w:pPr>
              <w:spacing w:line="400" w:lineRule="exact"/>
              <w:ind w:firstLine="480"/>
              <w:rPr>
                <w:color w:val="000000"/>
              </w:rPr>
            </w:pPr>
            <w:r>
              <w:rPr>
                <w:rFonts w:hint="eastAsia"/>
                <w:color w:val="000000"/>
              </w:rPr>
              <w:t>帐号：</w:t>
            </w:r>
          </w:p>
        </w:tc>
      </w:tr>
      <w:tr w:rsidR="009D195D">
        <w:tc>
          <w:tcPr>
            <w:tcW w:w="5071" w:type="dxa"/>
            <w:tcBorders>
              <w:top w:val="single" w:sz="4" w:space="0" w:color="000000"/>
              <w:left w:val="single" w:sz="4" w:space="0" w:color="000000"/>
              <w:bottom w:val="single" w:sz="4" w:space="0" w:color="000000"/>
              <w:right w:val="single" w:sz="4" w:space="0" w:color="000000"/>
            </w:tcBorders>
          </w:tcPr>
          <w:p w:rsidR="009D195D" w:rsidRDefault="00162490">
            <w:pPr>
              <w:spacing w:line="400" w:lineRule="exact"/>
              <w:ind w:firstLine="480"/>
              <w:rPr>
                <w:color w:val="000000"/>
              </w:rPr>
            </w:pPr>
            <w:r>
              <w:rPr>
                <w:rFonts w:hint="eastAsia"/>
                <w:color w:val="000000"/>
              </w:rPr>
              <w:t>联系人</w:t>
            </w:r>
            <w:r>
              <w:rPr>
                <w:color w:val="000000"/>
              </w:rPr>
              <w:t xml:space="preserve">: </w:t>
            </w:r>
          </w:p>
        </w:tc>
        <w:tc>
          <w:tcPr>
            <w:tcW w:w="4274" w:type="dxa"/>
            <w:tcBorders>
              <w:top w:val="single" w:sz="4" w:space="0" w:color="000000"/>
              <w:left w:val="nil"/>
              <w:bottom w:val="single" w:sz="4" w:space="0" w:color="000000"/>
              <w:right w:val="single" w:sz="4" w:space="0" w:color="000000"/>
            </w:tcBorders>
          </w:tcPr>
          <w:p w:rsidR="009D195D" w:rsidRDefault="00162490">
            <w:pPr>
              <w:spacing w:line="400" w:lineRule="exact"/>
              <w:ind w:firstLine="480"/>
              <w:rPr>
                <w:color w:val="000000"/>
              </w:rPr>
            </w:pPr>
            <w:r>
              <w:rPr>
                <w:rFonts w:hint="eastAsia"/>
                <w:color w:val="000000"/>
              </w:rPr>
              <w:t>联系人：</w:t>
            </w:r>
          </w:p>
        </w:tc>
      </w:tr>
      <w:tr w:rsidR="009D195D">
        <w:tc>
          <w:tcPr>
            <w:tcW w:w="5071" w:type="dxa"/>
            <w:tcBorders>
              <w:top w:val="single" w:sz="4" w:space="0" w:color="000000"/>
              <w:left w:val="single" w:sz="4" w:space="0" w:color="000000"/>
              <w:bottom w:val="single" w:sz="4" w:space="0" w:color="000000"/>
              <w:right w:val="single" w:sz="4" w:space="0" w:color="000000"/>
            </w:tcBorders>
          </w:tcPr>
          <w:p w:rsidR="009D195D" w:rsidRDefault="00162490">
            <w:pPr>
              <w:spacing w:line="400" w:lineRule="exact"/>
              <w:ind w:firstLine="480"/>
              <w:rPr>
                <w:color w:val="000000"/>
              </w:rPr>
            </w:pPr>
            <w:r>
              <w:rPr>
                <w:rFonts w:hint="eastAsia"/>
                <w:color w:val="000000"/>
              </w:rPr>
              <w:t>电话：</w:t>
            </w:r>
          </w:p>
        </w:tc>
        <w:tc>
          <w:tcPr>
            <w:tcW w:w="4274" w:type="dxa"/>
            <w:tcBorders>
              <w:top w:val="single" w:sz="4" w:space="0" w:color="000000"/>
              <w:left w:val="nil"/>
              <w:bottom w:val="single" w:sz="4" w:space="0" w:color="000000"/>
              <w:right w:val="single" w:sz="4" w:space="0" w:color="000000"/>
            </w:tcBorders>
          </w:tcPr>
          <w:p w:rsidR="009D195D" w:rsidRDefault="00162490">
            <w:pPr>
              <w:spacing w:line="400" w:lineRule="exact"/>
              <w:ind w:firstLine="480"/>
              <w:rPr>
                <w:color w:val="000000"/>
              </w:rPr>
            </w:pPr>
            <w:r>
              <w:rPr>
                <w:rFonts w:hint="eastAsia"/>
                <w:color w:val="000000"/>
              </w:rPr>
              <w:t>电话：</w:t>
            </w:r>
          </w:p>
        </w:tc>
      </w:tr>
    </w:tbl>
    <w:p w:rsidR="009D195D" w:rsidRDefault="009D195D" w:rsidP="00BB7689">
      <w:pPr>
        <w:ind w:firstLine="420"/>
        <w:textAlignment w:val="baseline"/>
        <w:rPr>
          <w:rFonts w:ascii="Calibri" w:hAnsi="Calibri"/>
          <w:color w:val="000000"/>
          <w:sz w:val="21"/>
          <w:szCs w:val="21"/>
        </w:rPr>
      </w:pPr>
    </w:p>
    <w:p w:rsidR="009D195D" w:rsidRDefault="009D195D">
      <w:pPr>
        <w:ind w:firstLine="480"/>
        <w:rPr>
          <w:rFonts w:ascii="宋体" w:hAnsi="宋体"/>
          <w:szCs w:val="24"/>
        </w:rPr>
      </w:pPr>
    </w:p>
    <w:p w:rsidR="009D195D" w:rsidRDefault="009D195D">
      <w:pPr>
        <w:ind w:firstLine="480"/>
        <w:rPr>
          <w:rFonts w:ascii="宋体" w:hAnsi="宋体"/>
          <w:szCs w:val="24"/>
        </w:rPr>
      </w:pPr>
    </w:p>
    <w:p w:rsidR="009D195D" w:rsidRDefault="00162490">
      <w:pPr>
        <w:pStyle w:val="af0"/>
        <w:spacing w:before="120"/>
        <w:rPr>
          <w:highlight w:val="yellow"/>
        </w:rPr>
      </w:pPr>
      <w:r>
        <w:rPr>
          <w:rFonts w:hint="eastAsia"/>
          <w:highlight w:val="yellow"/>
        </w:rPr>
        <w:lastRenderedPageBreak/>
        <w:t>第五章采购需求</w:t>
      </w:r>
      <w:bookmarkEnd w:id="88"/>
      <w:bookmarkEnd w:id="89"/>
      <w:bookmarkEnd w:id="90"/>
      <w:bookmarkEnd w:id="91"/>
      <w:bookmarkEnd w:id="92"/>
      <w:bookmarkEnd w:id="93"/>
    </w:p>
    <w:p w:rsidR="009D195D" w:rsidRDefault="00162490">
      <w:pPr>
        <w:ind w:firstLineChars="0" w:firstLine="0"/>
        <w:rPr>
          <w:highlight w:val="yellow"/>
        </w:rPr>
      </w:pPr>
      <w:r>
        <w:rPr>
          <w:rFonts w:hint="eastAsia"/>
          <w:highlight w:val="yellow"/>
        </w:rPr>
        <w:t>技术</w:t>
      </w:r>
      <w:r>
        <w:rPr>
          <w:highlight w:val="yellow"/>
        </w:rPr>
        <w:t>参数要求</w:t>
      </w:r>
      <w:r>
        <w:rPr>
          <w:rFonts w:hint="eastAsia"/>
          <w:highlight w:val="yellow"/>
        </w:rPr>
        <w:t>：</w:t>
      </w:r>
    </w:p>
    <w:tbl>
      <w:tblPr>
        <w:tblpPr w:leftFromText="180" w:rightFromText="180" w:vertAnchor="text" w:horzAnchor="page" w:tblpXSpec="center" w:tblpY="1118"/>
        <w:tblOverlap w:val="never"/>
        <w:tblW w:w="10371" w:type="dxa"/>
        <w:jc w:val="center"/>
        <w:tblLayout w:type="fixed"/>
        <w:tblCellMar>
          <w:left w:w="0" w:type="dxa"/>
          <w:right w:w="0" w:type="dxa"/>
        </w:tblCellMar>
        <w:tblLook w:val="04A0"/>
      </w:tblPr>
      <w:tblGrid>
        <w:gridCol w:w="568"/>
        <w:gridCol w:w="1100"/>
        <w:gridCol w:w="7448"/>
        <w:gridCol w:w="600"/>
        <w:gridCol w:w="655"/>
      </w:tblGrid>
      <w:tr w:rsidR="009D195D">
        <w:trPr>
          <w:trHeight w:val="420"/>
          <w:jc w:val="center"/>
        </w:trPr>
        <w:tc>
          <w:tcPr>
            <w:tcW w:w="56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b/>
                <w:color w:val="000000"/>
                <w:szCs w:val="24"/>
                <w:highlight w:val="yellow"/>
              </w:rPr>
            </w:pPr>
            <w:r>
              <w:rPr>
                <w:rFonts w:ascii="宋体" w:hAnsi="宋体" w:cs="宋体" w:hint="eastAsia"/>
                <w:b/>
                <w:color w:val="000000"/>
                <w:kern w:val="0"/>
                <w:szCs w:val="24"/>
                <w:highlight w:val="yellow"/>
                <w:lang/>
              </w:rPr>
              <w:t>序号</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b/>
                <w:color w:val="000000"/>
                <w:szCs w:val="24"/>
                <w:highlight w:val="yellow"/>
              </w:rPr>
            </w:pPr>
            <w:r>
              <w:rPr>
                <w:rFonts w:ascii="宋体" w:hAnsi="宋体" w:cs="宋体" w:hint="eastAsia"/>
                <w:b/>
                <w:color w:val="000000"/>
                <w:kern w:val="0"/>
                <w:szCs w:val="24"/>
                <w:highlight w:val="yellow"/>
                <w:lang/>
              </w:rPr>
              <w:t>产品名称</w:t>
            </w:r>
          </w:p>
        </w:tc>
        <w:tc>
          <w:tcPr>
            <w:tcW w:w="744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9D195D" w:rsidRDefault="00162490">
            <w:pPr>
              <w:widowControl/>
              <w:ind w:firstLine="482"/>
              <w:jc w:val="left"/>
              <w:textAlignment w:val="center"/>
              <w:rPr>
                <w:rFonts w:ascii="宋体" w:hAnsi="宋体" w:cs="宋体"/>
                <w:b/>
                <w:color w:val="000000"/>
                <w:szCs w:val="24"/>
                <w:highlight w:val="yellow"/>
              </w:rPr>
            </w:pPr>
            <w:r>
              <w:rPr>
                <w:rFonts w:ascii="宋体" w:hAnsi="宋体" w:cs="宋体" w:hint="eastAsia"/>
                <w:b/>
                <w:color w:val="000000"/>
                <w:kern w:val="0"/>
                <w:szCs w:val="24"/>
                <w:highlight w:val="yellow"/>
                <w:lang/>
              </w:rPr>
              <w:t>参数描述</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b/>
                <w:color w:val="000000"/>
                <w:szCs w:val="24"/>
                <w:highlight w:val="yellow"/>
              </w:rPr>
            </w:pPr>
            <w:r>
              <w:rPr>
                <w:rFonts w:ascii="宋体" w:hAnsi="宋体" w:cs="宋体" w:hint="eastAsia"/>
                <w:b/>
                <w:color w:val="000000"/>
                <w:kern w:val="0"/>
                <w:szCs w:val="24"/>
                <w:highlight w:val="yellow"/>
                <w:lang/>
              </w:rPr>
              <w:t>单位</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b/>
                <w:color w:val="000000"/>
                <w:szCs w:val="24"/>
                <w:highlight w:val="yellow"/>
              </w:rPr>
            </w:pPr>
            <w:r>
              <w:rPr>
                <w:rFonts w:ascii="宋体" w:hAnsi="宋体" w:cs="宋体" w:hint="eastAsia"/>
                <w:b/>
                <w:color w:val="000000"/>
                <w:kern w:val="0"/>
                <w:szCs w:val="24"/>
                <w:highlight w:val="yellow"/>
                <w:lang/>
              </w:rPr>
              <w:t>数量</w:t>
            </w:r>
          </w:p>
        </w:tc>
      </w:tr>
      <w:tr w:rsidR="009D195D">
        <w:trPr>
          <w:trHeight w:val="4860"/>
          <w:jc w:val="center"/>
        </w:trPr>
        <w:tc>
          <w:tcPr>
            <w:tcW w:w="56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9D195D" w:rsidRDefault="00162490">
            <w:pPr>
              <w:widowControl/>
              <w:ind w:firstLineChars="0" w:firstLine="0"/>
              <w:textAlignment w:val="center"/>
              <w:rPr>
                <w:rFonts w:ascii="宋体" w:hAnsi="宋体" w:cs="宋体"/>
                <w:color w:val="000000"/>
                <w:sz w:val="20"/>
                <w:highlight w:val="yellow"/>
              </w:rPr>
            </w:pPr>
            <w:r>
              <w:rPr>
                <w:rFonts w:ascii="宋体" w:hAnsi="宋体" w:cs="宋体" w:hint="eastAsia"/>
                <w:color w:val="000000"/>
                <w:kern w:val="0"/>
                <w:sz w:val="20"/>
                <w:highlight w:val="yellow"/>
                <w:lang/>
              </w:rPr>
              <w:t>1</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color w:val="000000"/>
                <w:sz w:val="20"/>
                <w:highlight w:val="yellow"/>
              </w:rPr>
            </w:pPr>
            <w:r>
              <w:rPr>
                <w:rFonts w:ascii="宋体" w:hAnsi="宋体" w:cs="宋体" w:hint="eastAsia"/>
                <w:color w:val="000000"/>
                <w:kern w:val="0"/>
                <w:sz w:val="20"/>
                <w:highlight w:val="yellow"/>
                <w:lang/>
              </w:rPr>
              <w:t>机房</w:t>
            </w:r>
            <w:r>
              <w:rPr>
                <w:rFonts w:ascii="宋体" w:hAnsi="宋体" w:cs="宋体"/>
                <w:color w:val="000000"/>
                <w:kern w:val="0"/>
                <w:sz w:val="20"/>
                <w:highlight w:val="yellow"/>
                <w:lang/>
              </w:rPr>
              <w:t>电源（</w:t>
            </w:r>
            <w:r>
              <w:rPr>
                <w:rFonts w:ascii="宋体" w:hAnsi="宋体" w:cs="宋体" w:hint="eastAsia"/>
                <w:color w:val="000000"/>
                <w:kern w:val="0"/>
                <w:sz w:val="20"/>
                <w:highlight w:val="yellow"/>
                <w:lang/>
              </w:rPr>
              <w:t>UPS</w:t>
            </w:r>
            <w:r>
              <w:rPr>
                <w:rFonts w:ascii="宋体" w:hAnsi="宋体" w:cs="宋体"/>
                <w:color w:val="000000"/>
                <w:kern w:val="0"/>
                <w:sz w:val="20"/>
                <w:highlight w:val="yellow"/>
                <w:lang/>
              </w:rPr>
              <w:t>）</w:t>
            </w:r>
          </w:p>
        </w:tc>
        <w:tc>
          <w:tcPr>
            <w:tcW w:w="744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cPr>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要求</w:t>
            </w:r>
            <w:r>
              <w:rPr>
                <w:rFonts w:ascii="宋体" w:hAnsi="宋体" w:cs="宋体" w:hint="eastAsia"/>
                <w:color w:val="000000"/>
                <w:sz w:val="20"/>
                <w:highlight w:val="yellow"/>
              </w:rPr>
              <w:t>UPS</w:t>
            </w:r>
            <w:r>
              <w:rPr>
                <w:rFonts w:ascii="宋体" w:hAnsi="宋体" w:cs="宋体" w:hint="eastAsia"/>
                <w:color w:val="000000"/>
                <w:sz w:val="20"/>
                <w:highlight w:val="yellow"/>
              </w:rPr>
              <w:t>为三进三出模块化</w:t>
            </w:r>
            <w:r>
              <w:rPr>
                <w:rFonts w:ascii="宋体" w:hAnsi="宋体" w:cs="宋体" w:hint="eastAsia"/>
                <w:color w:val="000000"/>
                <w:sz w:val="20"/>
                <w:highlight w:val="yellow"/>
              </w:rPr>
              <w:t>UPS</w:t>
            </w:r>
            <w:r>
              <w:rPr>
                <w:rFonts w:ascii="宋体" w:hAnsi="宋体" w:cs="宋体" w:hint="eastAsia"/>
                <w:color w:val="000000"/>
                <w:sz w:val="20"/>
                <w:highlight w:val="yellow"/>
              </w:rPr>
              <w:t>，模块化机柜满配容量应不小于</w:t>
            </w:r>
            <w:r>
              <w:rPr>
                <w:rFonts w:ascii="宋体" w:hAnsi="宋体" w:cs="宋体" w:hint="eastAsia"/>
                <w:color w:val="000000"/>
                <w:sz w:val="20"/>
                <w:highlight w:val="yellow"/>
              </w:rPr>
              <w:t>150kVA</w:t>
            </w:r>
            <w:r>
              <w:rPr>
                <w:rFonts w:ascii="宋体" w:hAnsi="宋体" w:cs="宋体" w:hint="eastAsia"/>
                <w:color w:val="000000"/>
                <w:sz w:val="20"/>
                <w:highlight w:val="yellow"/>
              </w:rPr>
              <w:t>；功率模块容量要求应不低于</w:t>
            </w:r>
            <w:r>
              <w:rPr>
                <w:rFonts w:ascii="宋体" w:hAnsi="宋体" w:cs="宋体" w:hint="eastAsia"/>
                <w:color w:val="000000"/>
                <w:sz w:val="20"/>
                <w:highlight w:val="yellow"/>
              </w:rPr>
              <w:t>30kVA</w:t>
            </w:r>
            <w:r>
              <w:rPr>
                <w:rFonts w:ascii="宋体" w:hAnsi="宋体" w:cs="宋体" w:hint="eastAsia"/>
                <w:color w:val="000000"/>
                <w:sz w:val="20"/>
                <w:highlight w:val="yellow"/>
              </w:rPr>
              <w:t>；本次</w:t>
            </w:r>
            <w:r>
              <w:rPr>
                <w:rFonts w:ascii="宋体" w:hAnsi="宋体" w:cs="宋体" w:hint="eastAsia"/>
                <w:color w:val="000000"/>
                <w:sz w:val="20"/>
                <w:highlight w:val="yellow"/>
              </w:rPr>
              <w:t>UPS</w:t>
            </w:r>
            <w:r>
              <w:rPr>
                <w:rFonts w:ascii="宋体" w:hAnsi="宋体" w:cs="宋体" w:hint="eastAsia"/>
                <w:color w:val="000000"/>
                <w:sz w:val="20"/>
                <w:highlight w:val="yellow"/>
              </w:rPr>
              <w:t>实际配置</w:t>
            </w:r>
            <w:r>
              <w:rPr>
                <w:rFonts w:ascii="宋体" w:hAnsi="宋体" w:cs="宋体" w:hint="eastAsia"/>
                <w:color w:val="000000"/>
                <w:sz w:val="20"/>
                <w:highlight w:val="yellow"/>
              </w:rPr>
              <w:t>120kVA</w:t>
            </w:r>
            <w:r>
              <w:rPr>
                <w:rFonts w:ascii="宋体" w:hAnsi="宋体" w:cs="宋体" w:hint="eastAsia"/>
                <w:color w:val="000000"/>
                <w:sz w:val="20"/>
                <w:highlight w:val="yellow"/>
              </w:rPr>
              <w:t>，需提供产品彩页说明并加盖所投品牌厂商公章。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2</w:t>
            </w:r>
            <w:r>
              <w:rPr>
                <w:rFonts w:ascii="宋体" w:hAnsi="宋体" w:cs="宋体" w:hint="eastAsia"/>
                <w:color w:val="000000"/>
                <w:sz w:val="20"/>
                <w:highlight w:val="yellow"/>
              </w:rPr>
              <w:t>）</w:t>
            </w:r>
            <w:r>
              <w:rPr>
                <w:rFonts w:ascii="宋体" w:hAnsi="宋体" w:cs="宋体" w:hint="eastAsia"/>
                <w:color w:val="000000"/>
                <w:sz w:val="20"/>
                <w:highlight w:val="yellow"/>
              </w:rPr>
              <w:t xml:space="preserve"> UPS</w:t>
            </w:r>
            <w:r>
              <w:rPr>
                <w:rFonts w:ascii="宋体" w:hAnsi="宋体" w:cs="宋体" w:hint="eastAsia"/>
                <w:color w:val="000000"/>
                <w:sz w:val="20"/>
                <w:highlight w:val="yellow"/>
              </w:rPr>
              <w:t>应是智能容错模块化机架式</w:t>
            </w:r>
            <w:r>
              <w:rPr>
                <w:rFonts w:ascii="宋体" w:hAnsi="宋体" w:cs="宋体" w:hint="eastAsia"/>
                <w:color w:val="000000"/>
                <w:sz w:val="20"/>
                <w:highlight w:val="yellow"/>
              </w:rPr>
              <w:t>UPS</w:t>
            </w:r>
            <w:r>
              <w:rPr>
                <w:rFonts w:ascii="宋体" w:hAnsi="宋体" w:cs="宋体" w:hint="eastAsia"/>
                <w:color w:val="000000"/>
                <w:sz w:val="20"/>
                <w:highlight w:val="yellow"/>
              </w:rPr>
              <w:t>电源，模块化设计，实现模块化冗余，支持内置于标准服务器机柜安装，或单独落地安装，需提供产品彩页说明并加盖所投品牌厂商公章。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3</w:t>
            </w:r>
            <w:r>
              <w:rPr>
                <w:rFonts w:ascii="宋体" w:hAnsi="宋体" w:cs="宋体" w:hint="eastAsia"/>
                <w:color w:val="000000"/>
                <w:sz w:val="20"/>
                <w:highlight w:val="yellow"/>
              </w:rPr>
              <w:t>）</w:t>
            </w:r>
            <w:r>
              <w:rPr>
                <w:rFonts w:ascii="宋体" w:hAnsi="宋体" w:cs="宋体" w:hint="eastAsia"/>
                <w:color w:val="000000"/>
                <w:sz w:val="20"/>
                <w:highlight w:val="yellow"/>
              </w:rPr>
              <w:t xml:space="preserve"> UPS</w:t>
            </w:r>
            <w:r>
              <w:rPr>
                <w:rFonts w:ascii="宋体" w:hAnsi="宋体" w:cs="宋体" w:hint="eastAsia"/>
                <w:color w:val="000000"/>
                <w:sz w:val="20"/>
                <w:highlight w:val="yellow"/>
              </w:rPr>
              <w:t>主机单独落地安装时，占地面积不超过</w:t>
            </w:r>
            <w:r>
              <w:rPr>
                <w:rFonts w:ascii="宋体" w:hAnsi="宋体" w:cs="宋体" w:hint="eastAsia"/>
                <w:color w:val="000000"/>
                <w:sz w:val="20"/>
                <w:highlight w:val="yellow"/>
              </w:rPr>
              <w:t>0.45</w:t>
            </w:r>
            <w:r>
              <w:rPr>
                <w:rFonts w:ascii="宋体" w:hAnsi="宋体" w:cs="宋体" w:hint="eastAsia"/>
                <w:color w:val="000000"/>
                <w:sz w:val="20"/>
                <w:highlight w:val="yellow"/>
              </w:rPr>
              <w:t>平方米，高度不应超过</w:t>
            </w:r>
            <w:r>
              <w:rPr>
                <w:rFonts w:ascii="宋体" w:hAnsi="宋体" w:cs="宋体" w:hint="eastAsia"/>
                <w:color w:val="000000"/>
                <w:sz w:val="20"/>
                <w:highlight w:val="yellow"/>
              </w:rPr>
              <w:t>1</w:t>
            </w:r>
            <w:r>
              <w:rPr>
                <w:rFonts w:ascii="宋体" w:hAnsi="宋体" w:cs="宋体" w:hint="eastAsia"/>
                <w:color w:val="000000"/>
                <w:sz w:val="20"/>
                <w:highlight w:val="yellow"/>
              </w:rPr>
              <w:t>米。</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4</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UPS</w:t>
            </w:r>
            <w:r>
              <w:rPr>
                <w:rFonts w:ascii="宋体" w:hAnsi="宋体" w:cs="宋体" w:hint="eastAsia"/>
                <w:color w:val="000000"/>
                <w:sz w:val="20"/>
                <w:highlight w:val="yellow"/>
              </w:rPr>
              <w:t>系统采用分散非主从控制方式，每个功率模块采用独立的双</w:t>
            </w:r>
            <w:r>
              <w:rPr>
                <w:rFonts w:ascii="宋体" w:hAnsi="宋体" w:cs="宋体" w:hint="eastAsia"/>
                <w:color w:val="000000"/>
                <w:sz w:val="20"/>
                <w:highlight w:val="yellow"/>
              </w:rPr>
              <w:t>DSP</w:t>
            </w:r>
            <w:r>
              <w:rPr>
                <w:rFonts w:ascii="宋体" w:hAnsi="宋体" w:cs="宋体" w:hint="eastAsia"/>
                <w:color w:val="000000"/>
                <w:sz w:val="20"/>
                <w:highlight w:val="yellow"/>
              </w:rPr>
              <w:t>控制技术，单个模块可独立运行，不依赖集中控制器控制，具备不转旁路热插拔功能，使整个系统独立性增强，互不干扰。需提供原理说明并加盖所投品牌厂商公章。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5</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为避免分散旁路造成旁路环流问题而引发故障，整机采用集中旁路设计，需提供泰尔检测报告并加盖所投品牌厂商公章。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6</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模块化</w:t>
            </w:r>
            <w:r>
              <w:rPr>
                <w:rFonts w:ascii="宋体" w:hAnsi="宋体" w:cs="宋体" w:hint="eastAsia"/>
                <w:color w:val="000000"/>
                <w:sz w:val="20"/>
                <w:highlight w:val="yellow"/>
              </w:rPr>
              <w:t>UPS</w:t>
            </w:r>
            <w:r>
              <w:rPr>
                <w:rFonts w:ascii="宋体" w:hAnsi="宋体" w:cs="宋体" w:hint="eastAsia"/>
                <w:color w:val="000000"/>
                <w:sz w:val="20"/>
                <w:highlight w:val="yellow"/>
              </w:rPr>
              <w:t>的所有模块包括旁路单元、控制单元、功率单元、充电单元等均须支持在线热插拔，达到所有模块全冗余方式，提升系统高可靠性及高可用性。</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7</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为便于操作和维护，系统显示须</w:t>
            </w:r>
            <w:r>
              <w:rPr>
                <w:rFonts w:ascii="宋体" w:hAnsi="宋体" w:cs="宋体" w:hint="eastAsia"/>
                <w:color w:val="000000"/>
                <w:sz w:val="20"/>
                <w:highlight w:val="yellow"/>
              </w:rPr>
              <w:t>采用</w:t>
            </w:r>
            <w:r>
              <w:rPr>
                <w:rFonts w:ascii="宋体" w:hAnsi="宋体" w:cs="宋体" w:hint="eastAsia"/>
                <w:color w:val="000000"/>
                <w:sz w:val="20"/>
                <w:highlight w:val="yellow"/>
              </w:rPr>
              <w:t>7</w:t>
            </w:r>
            <w:r>
              <w:rPr>
                <w:rFonts w:ascii="宋体" w:hAnsi="宋体" w:cs="宋体" w:hint="eastAsia"/>
                <w:color w:val="000000"/>
                <w:sz w:val="20"/>
                <w:highlight w:val="yellow"/>
              </w:rPr>
              <w:t>英寸及以上</w:t>
            </w:r>
            <w:r>
              <w:rPr>
                <w:rFonts w:ascii="宋体" w:hAnsi="宋体" w:cs="宋体" w:hint="eastAsia"/>
                <w:color w:val="000000"/>
                <w:sz w:val="20"/>
                <w:highlight w:val="yellow"/>
              </w:rPr>
              <w:t>LCD</w:t>
            </w:r>
            <w:r>
              <w:rPr>
                <w:rFonts w:ascii="宋体" w:hAnsi="宋体" w:cs="宋体" w:hint="eastAsia"/>
                <w:color w:val="000000"/>
                <w:sz w:val="20"/>
                <w:highlight w:val="yellow"/>
              </w:rPr>
              <w:t>大屏幕触摸屏</w:t>
            </w:r>
            <w:r>
              <w:rPr>
                <w:rFonts w:ascii="宋体" w:hAnsi="宋体" w:cs="宋体" w:hint="eastAsia"/>
                <w:color w:val="000000"/>
                <w:sz w:val="20"/>
                <w:highlight w:val="yellow"/>
              </w:rPr>
              <w:t>+LED+</w:t>
            </w:r>
            <w:r>
              <w:rPr>
                <w:rFonts w:ascii="宋体" w:hAnsi="宋体" w:cs="宋体" w:hint="eastAsia"/>
                <w:color w:val="000000"/>
                <w:sz w:val="20"/>
                <w:highlight w:val="yellow"/>
              </w:rPr>
              <w:t>按键方式。</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8</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系统应采用分散充电设计，每个功率模块应具有独立的充电功能，避免充电器单点故障，提高系统的可靠性；充电功率可进行</w:t>
            </w:r>
            <w:r>
              <w:rPr>
                <w:rFonts w:ascii="宋体" w:hAnsi="宋体" w:cs="宋体" w:hint="eastAsia"/>
                <w:color w:val="000000"/>
                <w:sz w:val="20"/>
                <w:highlight w:val="yellow"/>
              </w:rPr>
              <w:t>1</w:t>
            </w:r>
            <w:r>
              <w:rPr>
                <w:rFonts w:ascii="宋体" w:hAnsi="宋体" w:cs="宋体" w:hint="eastAsia"/>
                <w:color w:val="000000"/>
                <w:sz w:val="20"/>
                <w:highlight w:val="yellow"/>
              </w:rPr>
              <w:t>～</w:t>
            </w:r>
            <w:r>
              <w:rPr>
                <w:rFonts w:ascii="宋体" w:hAnsi="宋体" w:cs="宋体" w:hint="eastAsia"/>
                <w:color w:val="000000"/>
                <w:sz w:val="20"/>
                <w:highlight w:val="yellow"/>
              </w:rPr>
              <w:t>20%</w:t>
            </w:r>
            <w:r>
              <w:rPr>
                <w:rFonts w:ascii="宋体" w:hAnsi="宋体" w:cs="宋体" w:hint="eastAsia"/>
                <w:color w:val="000000"/>
                <w:sz w:val="20"/>
                <w:highlight w:val="yellow"/>
              </w:rPr>
              <w:t>的设置，需提供软件设置的截图证明并加盖所投品牌厂商公章。</w:t>
            </w:r>
            <w:r>
              <w:rPr>
                <w:rFonts w:ascii="宋体" w:hAnsi="宋体" w:cs="宋体" w:hint="eastAsia"/>
                <w:color w:val="000000"/>
                <w:sz w:val="20"/>
                <w:highlight w:val="yellow"/>
              </w:rPr>
              <w:t xml:space="preserve"> </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9</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输出电流不均衡度≤</w:t>
            </w:r>
            <w:r>
              <w:rPr>
                <w:rFonts w:ascii="宋体" w:hAnsi="宋体" w:cs="宋体" w:hint="eastAsia"/>
                <w:color w:val="000000"/>
                <w:sz w:val="20"/>
                <w:highlight w:val="yellow"/>
              </w:rPr>
              <w:t>0.9%</w:t>
            </w:r>
            <w:r>
              <w:rPr>
                <w:rFonts w:ascii="宋体" w:hAnsi="宋体" w:cs="宋体" w:hint="eastAsia"/>
                <w:color w:val="000000"/>
                <w:sz w:val="20"/>
                <w:highlight w:val="yellow"/>
              </w:rPr>
              <w:t>（</w:t>
            </w:r>
            <w:r>
              <w:rPr>
                <w:rFonts w:ascii="宋体" w:hAnsi="宋体" w:cs="宋体" w:hint="eastAsia"/>
                <w:color w:val="000000"/>
                <w:sz w:val="20"/>
                <w:highlight w:val="yellow"/>
              </w:rPr>
              <w:t>50%</w:t>
            </w:r>
            <w:r>
              <w:rPr>
                <w:rFonts w:ascii="宋体" w:hAnsi="宋体" w:cs="宋体" w:hint="eastAsia"/>
                <w:color w:val="000000"/>
                <w:sz w:val="20"/>
                <w:highlight w:val="yellow"/>
              </w:rPr>
              <w:t>负载），需提供泰尔检测报告并加盖所投品牌厂商公章。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10</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所有电路板均需要采用三防工艺，确保在低恶劣环境下的使用寿命。</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11</w:t>
            </w:r>
            <w:r>
              <w:rPr>
                <w:rFonts w:ascii="宋体" w:hAnsi="宋体" w:cs="宋体" w:hint="eastAsia"/>
                <w:color w:val="000000"/>
                <w:sz w:val="20"/>
                <w:highlight w:val="yellow"/>
              </w:rPr>
              <w:t>）</w:t>
            </w:r>
            <w:r>
              <w:rPr>
                <w:rFonts w:ascii="宋体" w:hAnsi="宋体" w:cs="宋体" w:hint="eastAsia"/>
                <w:color w:val="000000"/>
                <w:sz w:val="20"/>
                <w:highlight w:val="yellow"/>
              </w:rPr>
              <w:t xml:space="preserve"> UPS</w:t>
            </w:r>
            <w:r>
              <w:rPr>
                <w:rFonts w:ascii="宋体" w:hAnsi="宋体" w:cs="宋体" w:hint="eastAsia"/>
                <w:color w:val="000000"/>
                <w:sz w:val="20"/>
                <w:highlight w:val="yellow"/>
              </w:rPr>
              <w:t>输出功率因数必须为</w:t>
            </w:r>
            <w:r>
              <w:rPr>
                <w:rFonts w:ascii="宋体" w:hAnsi="宋体" w:cs="宋体" w:hint="eastAsia"/>
                <w:color w:val="000000"/>
                <w:sz w:val="20"/>
                <w:highlight w:val="yellow"/>
              </w:rPr>
              <w:t>1</w:t>
            </w:r>
            <w:r>
              <w:rPr>
                <w:rFonts w:ascii="宋体" w:hAnsi="宋体" w:cs="宋体" w:hint="eastAsia"/>
                <w:color w:val="000000"/>
                <w:sz w:val="20"/>
                <w:highlight w:val="yellow"/>
              </w:rPr>
              <w:t>（</w:t>
            </w:r>
            <w:r>
              <w:rPr>
                <w:rFonts w:ascii="宋体" w:hAnsi="宋体" w:cs="宋体" w:hint="eastAsia"/>
                <w:color w:val="000000"/>
                <w:sz w:val="20"/>
                <w:highlight w:val="yellow"/>
              </w:rPr>
              <w:t>1kVA=1kW</w:t>
            </w:r>
            <w:r>
              <w:rPr>
                <w:rFonts w:ascii="宋体" w:hAnsi="宋体" w:cs="宋体" w:hint="eastAsia"/>
                <w:color w:val="000000"/>
                <w:sz w:val="20"/>
                <w:highlight w:val="yellow"/>
              </w:rPr>
              <w:t>），以便与负载完美匹配，需提供泰尔</w:t>
            </w:r>
            <w:r>
              <w:rPr>
                <w:rFonts w:ascii="宋体" w:hAnsi="宋体" w:cs="宋体" w:hint="eastAsia"/>
                <w:color w:val="000000"/>
                <w:sz w:val="20"/>
                <w:highlight w:val="yellow"/>
              </w:rPr>
              <w:lastRenderedPageBreak/>
              <w:t>检测报告并加盖</w:t>
            </w:r>
            <w:r>
              <w:rPr>
                <w:rFonts w:ascii="宋体" w:hAnsi="宋体" w:cs="宋体" w:hint="eastAsia"/>
                <w:color w:val="000000"/>
                <w:sz w:val="20"/>
                <w:highlight w:val="yellow"/>
              </w:rPr>
              <w:t>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12</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系统须满足下述过载能力：</w:t>
            </w:r>
            <w:r>
              <w:rPr>
                <w:rFonts w:ascii="宋体" w:hAnsi="宋体" w:cs="宋体" w:hint="eastAsia"/>
                <w:color w:val="000000"/>
                <w:sz w:val="20"/>
                <w:highlight w:val="yellow"/>
              </w:rPr>
              <w:t xml:space="preserve"> 125%</w:t>
            </w:r>
            <w:r>
              <w:rPr>
                <w:rFonts w:ascii="宋体" w:hAnsi="宋体" w:cs="宋体" w:hint="eastAsia"/>
                <w:color w:val="000000"/>
                <w:sz w:val="20"/>
                <w:highlight w:val="yellow"/>
              </w:rPr>
              <w:t>额定阻性负载＞</w:t>
            </w:r>
            <w:r>
              <w:rPr>
                <w:rFonts w:ascii="宋体" w:hAnsi="宋体" w:cs="宋体" w:hint="eastAsia"/>
                <w:color w:val="000000"/>
                <w:sz w:val="20"/>
                <w:highlight w:val="yellow"/>
              </w:rPr>
              <w:t>10</w:t>
            </w:r>
            <w:r>
              <w:rPr>
                <w:rFonts w:ascii="宋体" w:hAnsi="宋体" w:cs="宋体" w:hint="eastAsia"/>
                <w:color w:val="000000"/>
                <w:sz w:val="20"/>
                <w:highlight w:val="yellow"/>
              </w:rPr>
              <w:t>分钟后转旁路输出，需提供泰尔检测报告并加盖所投品牌厂商公章。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13</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电池组节数可进行±</w:t>
            </w:r>
            <w:r>
              <w:rPr>
                <w:rFonts w:ascii="宋体" w:hAnsi="宋体" w:cs="宋体" w:hint="eastAsia"/>
                <w:color w:val="000000"/>
                <w:sz w:val="20"/>
                <w:highlight w:val="yellow"/>
              </w:rPr>
              <w:t>16</w:t>
            </w:r>
            <w:r>
              <w:rPr>
                <w:rFonts w:ascii="宋体" w:hAnsi="宋体" w:cs="宋体" w:hint="eastAsia"/>
                <w:color w:val="000000"/>
                <w:sz w:val="20"/>
                <w:highlight w:val="yellow"/>
              </w:rPr>
              <w:t>～±</w:t>
            </w:r>
            <w:r>
              <w:rPr>
                <w:rFonts w:ascii="宋体" w:hAnsi="宋体" w:cs="宋体" w:hint="eastAsia"/>
                <w:color w:val="000000"/>
                <w:sz w:val="20"/>
                <w:highlight w:val="yellow"/>
              </w:rPr>
              <w:t>22</w:t>
            </w:r>
            <w:r>
              <w:rPr>
                <w:rFonts w:ascii="宋体" w:hAnsi="宋体" w:cs="宋体" w:hint="eastAsia"/>
                <w:color w:val="000000"/>
                <w:sz w:val="20"/>
                <w:highlight w:val="yellow"/>
              </w:rPr>
              <w:t>节设置，便于未来遭遇个别电池故障需要维护、更换时</w:t>
            </w:r>
            <w:r>
              <w:rPr>
                <w:rFonts w:ascii="宋体" w:hAnsi="宋体" w:cs="宋体" w:hint="eastAsia"/>
                <w:color w:val="000000"/>
                <w:sz w:val="20"/>
                <w:highlight w:val="yellow"/>
              </w:rPr>
              <w:t xml:space="preserve">, </w:t>
            </w:r>
            <w:r>
              <w:rPr>
                <w:rFonts w:ascii="宋体" w:hAnsi="宋体" w:cs="宋体" w:hint="eastAsia"/>
                <w:color w:val="000000"/>
                <w:sz w:val="20"/>
                <w:highlight w:val="yellow"/>
              </w:rPr>
              <w:t>可灵活调节电池节数的需要。</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14</w:t>
            </w:r>
            <w:r>
              <w:rPr>
                <w:rFonts w:ascii="宋体" w:hAnsi="宋体" w:cs="宋体" w:hint="eastAsia"/>
                <w:color w:val="000000"/>
                <w:sz w:val="20"/>
                <w:highlight w:val="yellow"/>
              </w:rPr>
              <w:t>）</w:t>
            </w:r>
            <w:r>
              <w:rPr>
                <w:rFonts w:ascii="宋体" w:hAnsi="宋体" w:cs="宋体" w:hint="eastAsia"/>
                <w:color w:val="000000"/>
                <w:sz w:val="20"/>
                <w:highlight w:val="yellow"/>
              </w:rPr>
              <w:t xml:space="preserve"> UPS</w:t>
            </w:r>
            <w:r>
              <w:rPr>
                <w:rFonts w:ascii="宋体" w:hAnsi="宋体" w:cs="宋体" w:hint="eastAsia"/>
                <w:color w:val="000000"/>
                <w:sz w:val="20"/>
                <w:highlight w:val="yellow"/>
              </w:rPr>
              <w:t>系统需具有黑匣子功能，全面监控功率模块关键部分参数，实现故障可控可管</w:t>
            </w:r>
            <w:r>
              <w:rPr>
                <w:rFonts w:ascii="宋体" w:hAnsi="宋体" w:cs="宋体" w:hint="eastAsia"/>
                <w:color w:val="000000"/>
                <w:sz w:val="20"/>
                <w:highlight w:val="yellow"/>
              </w:rPr>
              <w:t xml:space="preserve"> </w:t>
            </w:r>
            <w:r>
              <w:rPr>
                <w:rFonts w:ascii="宋体" w:hAnsi="宋体" w:cs="宋体" w:hint="eastAsia"/>
                <w:color w:val="000000"/>
                <w:sz w:val="20"/>
                <w:highlight w:val="yellow"/>
              </w:rPr>
              <w:t>：记录和预警关键部位器件的数据，可设置风扇更换时间到期提示功能，每个模块提供不少于</w:t>
            </w:r>
            <w:r>
              <w:rPr>
                <w:rFonts w:ascii="宋体" w:hAnsi="宋体" w:cs="宋体" w:hint="eastAsia"/>
                <w:color w:val="000000"/>
                <w:sz w:val="20"/>
                <w:highlight w:val="yellow"/>
              </w:rPr>
              <w:t>8</w:t>
            </w:r>
            <w:r>
              <w:rPr>
                <w:rFonts w:ascii="宋体" w:hAnsi="宋体" w:cs="宋体" w:hint="eastAsia"/>
                <w:color w:val="000000"/>
                <w:sz w:val="20"/>
                <w:highlight w:val="yellow"/>
              </w:rPr>
              <w:t>个温度监控点，包含</w:t>
            </w:r>
            <w:r>
              <w:rPr>
                <w:rFonts w:ascii="宋体" w:hAnsi="宋体" w:cs="宋体" w:hint="eastAsia"/>
                <w:color w:val="000000"/>
                <w:sz w:val="20"/>
                <w:highlight w:val="yellow"/>
              </w:rPr>
              <w:t>IGBT</w:t>
            </w:r>
            <w:r>
              <w:rPr>
                <w:rFonts w:ascii="宋体" w:hAnsi="宋体" w:cs="宋体" w:hint="eastAsia"/>
                <w:color w:val="000000"/>
                <w:sz w:val="20"/>
                <w:highlight w:val="yellow"/>
              </w:rPr>
              <w:t>温度、进风口温度、出风口温度或</w:t>
            </w:r>
            <w:r>
              <w:rPr>
                <w:rFonts w:ascii="宋体" w:hAnsi="宋体" w:cs="宋体" w:hint="eastAsia"/>
                <w:color w:val="000000"/>
                <w:sz w:val="20"/>
                <w:highlight w:val="yellow"/>
              </w:rPr>
              <w:t>SCR</w:t>
            </w:r>
            <w:r>
              <w:rPr>
                <w:rFonts w:ascii="宋体" w:hAnsi="宋体" w:cs="宋体" w:hint="eastAsia"/>
                <w:color w:val="000000"/>
                <w:sz w:val="20"/>
                <w:highlight w:val="yellow"/>
              </w:rPr>
              <w:t>温度，有故障发生</w:t>
            </w:r>
            <w:r>
              <w:rPr>
                <w:rFonts w:ascii="宋体" w:hAnsi="宋体" w:cs="宋体" w:hint="eastAsia"/>
                <w:color w:val="000000"/>
                <w:sz w:val="20"/>
                <w:highlight w:val="yellow"/>
              </w:rPr>
              <w:t>时，能够自动记录该时刻前后一段时间的各个关键点的波形，并可以导出至电脑，需提供</w:t>
            </w:r>
            <w:r>
              <w:rPr>
                <w:rFonts w:ascii="宋体" w:hAnsi="宋体" w:cs="宋体" w:hint="eastAsia"/>
                <w:color w:val="000000"/>
                <w:sz w:val="20"/>
                <w:highlight w:val="yellow"/>
              </w:rPr>
              <w:t>LCD</w:t>
            </w:r>
            <w:r>
              <w:rPr>
                <w:rFonts w:ascii="宋体" w:hAnsi="宋体" w:cs="宋体" w:hint="eastAsia"/>
                <w:color w:val="000000"/>
                <w:sz w:val="20"/>
                <w:highlight w:val="yellow"/>
              </w:rPr>
              <w:t>屏显示截图证明并加盖所投品牌厂商公章。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15</w:t>
            </w:r>
            <w:r>
              <w:rPr>
                <w:rFonts w:ascii="宋体" w:hAnsi="宋体" w:cs="宋体" w:hint="eastAsia"/>
                <w:color w:val="000000"/>
                <w:sz w:val="20"/>
                <w:highlight w:val="yellow"/>
              </w:rPr>
              <w:t>）功率模块采用人性化的编号方法和编号装置，</w:t>
            </w:r>
            <w:r>
              <w:rPr>
                <w:rFonts w:ascii="宋体" w:hAnsi="宋体" w:cs="宋体" w:hint="eastAsia"/>
                <w:color w:val="000000"/>
                <w:sz w:val="20"/>
                <w:highlight w:val="yellow"/>
              </w:rPr>
              <w:t>UPS</w:t>
            </w:r>
            <w:r>
              <w:rPr>
                <w:rFonts w:ascii="宋体" w:hAnsi="宋体" w:cs="宋体" w:hint="eastAsia"/>
                <w:color w:val="000000"/>
                <w:sz w:val="20"/>
                <w:highlight w:val="yellow"/>
              </w:rPr>
              <w:t>系统可智能识别，无需通过拨码或软件设置，需提供第三方权威机构证明文件并加盖所投品牌厂商公章。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16</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具备智能休眠模式，当模块的负载率小于休眠负载级别时，控制器根据当前负载量来决定进入休眠模式的模块数量，并在根据所设置的轮休时间来进行休眠轮换，以节省能耗真正实现绿色节能，同时提高系统综合使用寿命。</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17</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功率模块可以设置逐个启</w:t>
            </w:r>
            <w:r>
              <w:rPr>
                <w:rFonts w:ascii="宋体" w:hAnsi="宋体" w:cs="宋体" w:hint="eastAsia"/>
                <w:color w:val="000000"/>
                <w:sz w:val="20"/>
                <w:highlight w:val="yellow"/>
              </w:rPr>
              <w:t>动功能，可以更好的配合发电机平滑启动，避免</w:t>
            </w:r>
            <w:r>
              <w:rPr>
                <w:rFonts w:ascii="宋体" w:hAnsi="宋体" w:cs="宋体" w:hint="eastAsia"/>
                <w:color w:val="000000"/>
                <w:sz w:val="20"/>
                <w:highlight w:val="yellow"/>
              </w:rPr>
              <w:t>UPS</w:t>
            </w:r>
            <w:r>
              <w:rPr>
                <w:rFonts w:ascii="宋体" w:hAnsi="宋体" w:cs="宋体" w:hint="eastAsia"/>
                <w:color w:val="000000"/>
                <w:sz w:val="20"/>
                <w:highlight w:val="yellow"/>
              </w:rPr>
              <w:t>启动导致发电机死机现象。</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18</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具备自主老化模式即可进行系统满载测试，省去租用超大负载箱、负载箱工程施工等工作量，需提供测试方法说明文件并加盖所投品牌厂商公章。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19</w:t>
            </w:r>
            <w:r>
              <w:rPr>
                <w:rFonts w:ascii="宋体" w:hAnsi="宋体" w:cs="宋体" w:hint="eastAsia"/>
                <w:color w:val="000000"/>
                <w:sz w:val="20"/>
                <w:highlight w:val="yellow"/>
              </w:rPr>
              <w:t>）</w:t>
            </w:r>
            <w:r>
              <w:rPr>
                <w:rFonts w:ascii="宋体" w:hAnsi="宋体" w:cs="宋体" w:hint="eastAsia"/>
                <w:color w:val="000000"/>
                <w:sz w:val="20"/>
                <w:highlight w:val="yellow"/>
              </w:rPr>
              <w:t xml:space="preserve"> </w:t>
            </w:r>
            <w:r>
              <w:rPr>
                <w:rFonts w:ascii="宋体" w:hAnsi="宋体" w:cs="宋体" w:hint="eastAsia"/>
                <w:color w:val="000000"/>
                <w:sz w:val="20"/>
                <w:highlight w:val="yellow"/>
              </w:rPr>
              <w:t>提供投标</w:t>
            </w:r>
            <w:r>
              <w:rPr>
                <w:rFonts w:ascii="宋体" w:hAnsi="宋体" w:cs="宋体" w:hint="eastAsia"/>
                <w:color w:val="000000"/>
                <w:sz w:val="20"/>
                <w:highlight w:val="yellow"/>
              </w:rPr>
              <w:t>UPS</w:t>
            </w:r>
            <w:r>
              <w:rPr>
                <w:rFonts w:ascii="宋体" w:hAnsi="宋体" w:cs="宋体" w:hint="eastAsia"/>
                <w:color w:val="000000"/>
                <w:sz w:val="20"/>
                <w:highlight w:val="yellow"/>
              </w:rPr>
              <w:t>产品的“中国节能产品认证证书”复印件、“泰尔产品认证证书”复印件、“</w:t>
            </w:r>
            <w:r>
              <w:rPr>
                <w:rFonts w:ascii="宋体" w:hAnsi="宋体" w:cs="宋体" w:hint="eastAsia"/>
                <w:color w:val="000000"/>
                <w:sz w:val="20"/>
                <w:highlight w:val="yellow"/>
              </w:rPr>
              <w:t>CE</w:t>
            </w:r>
            <w:r>
              <w:rPr>
                <w:rFonts w:ascii="宋体" w:hAnsi="宋体" w:cs="宋体" w:hint="eastAsia"/>
                <w:color w:val="000000"/>
                <w:sz w:val="20"/>
                <w:highlight w:val="yellow"/>
              </w:rPr>
              <w:t>认证证书”、“泰尔产品认证检测报告”复印件并加盖所投品牌厂商公章。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20</w:t>
            </w:r>
            <w:r>
              <w:rPr>
                <w:rFonts w:ascii="宋体" w:hAnsi="宋体" w:cs="宋体" w:hint="eastAsia"/>
                <w:color w:val="000000"/>
                <w:sz w:val="20"/>
                <w:highlight w:val="yellow"/>
              </w:rPr>
              <w:t>）</w:t>
            </w:r>
            <w:r>
              <w:rPr>
                <w:rFonts w:ascii="宋体" w:hAnsi="宋体" w:cs="宋体" w:hint="eastAsia"/>
                <w:color w:val="000000"/>
                <w:sz w:val="20"/>
                <w:highlight w:val="yellow"/>
              </w:rPr>
              <w:t xml:space="preserve"> UPS</w:t>
            </w:r>
            <w:r>
              <w:rPr>
                <w:rFonts w:ascii="宋体" w:hAnsi="宋体" w:cs="宋体" w:hint="eastAsia"/>
                <w:color w:val="000000"/>
                <w:sz w:val="20"/>
                <w:highlight w:val="yellow"/>
              </w:rPr>
              <w:t>电源后台监控软件取得了“计算机软件著作权登记证书”。</w:t>
            </w:r>
            <w:r>
              <w:rPr>
                <w:rFonts w:ascii="宋体" w:hAnsi="宋体" w:cs="宋体" w:hint="eastAsia"/>
                <w:color w:val="000000"/>
                <w:sz w:val="20"/>
                <w:highlight w:val="yellow"/>
              </w:rPr>
              <w:t>UPS</w:t>
            </w:r>
            <w:r>
              <w:rPr>
                <w:rFonts w:ascii="宋体" w:hAnsi="宋体" w:cs="宋体" w:hint="eastAsia"/>
                <w:color w:val="000000"/>
                <w:sz w:val="20"/>
                <w:highlight w:val="yellow"/>
              </w:rPr>
              <w:t>液晶触摸屏监控软件取得了“计算机软件著作权登记证书”，需提供</w:t>
            </w:r>
            <w:r>
              <w:rPr>
                <w:rFonts w:ascii="宋体" w:hAnsi="宋体" w:cs="宋体" w:hint="eastAsia"/>
                <w:color w:val="000000"/>
                <w:sz w:val="20"/>
                <w:highlight w:val="yellow"/>
              </w:rPr>
              <w:t>相应证书复印件并加盖所投品牌厂商公章。</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21</w:t>
            </w:r>
            <w:r>
              <w:rPr>
                <w:rFonts w:ascii="宋体" w:hAnsi="宋体" w:cs="宋体" w:hint="eastAsia"/>
                <w:color w:val="000000"/>
                <w:sz w:val="20"/>
                <w:highlight w:val="yellow"/>
              </w:rPr>
              <w:t>）需配备有入口、出口及旁路开关的专用配电柜，同时需在同一配电柜中支出至少</w:t>
            </w:r>
            <w:r>
              <w:rPr>
                <w:rFonts w:ascii="宋体" w:hAnsi="宋体" w:cs="宋体" w:hint="eastAsia"/>
                <w:color w:val="000000"/>
                <w:sz w:val="20"/>
                <w:highlight w:val="yellow"/>
              </w:rPr>
              <w:t>32</w:t>
            </w:r>
            <w:r>
              <w:rPr>
                <w:rFonts w:ascii="宋体" w:hAnsi="宋体" w:cs="宋体" w:hint="eastAsia"/>
                <w:color w:val="000000"/>
                <w:sz w:val="20"/>
                <w:highlight w:val="yellow"/>
              </w:rPr>
              <w:t>路以上的输出开关。</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22</w:t>
            </w:r>
            <w:r>
              <w:rPr>
                <w:rFonts w:ascii="宋体" w:hAnsi="宋体" w:cs="宋体" w:hint="eastAsia"/>
                <w:color w:val="000000"/>
                <w:sz w:val="20"/>
                <w:highlight w:val="yellow"/>
              </w:rPr>
              <w:t>）本次采购的</w:t>
            </w:r>
            <w:r>
              <w:rPr>
                <w:rFonts w:ascii="宋体" w:hAnsi="宋体" w:cs="宋体" w:hint="eastAsia"/>
                <w:color w:val="000000"/>
                <w:sz w:val="20"/>
                <w:highlight w:val="yellow"/>
              </w:rPr>
              <w:t>UPS</w:t>
            </w:r>
            <w:r>
              <w:rPr>
                <w:rFonts w:ascii="宋体" w:hAnsi="宋体" w:cs="宋体" w:hint="eastAsia"/>
                <w:color w:val="000000"/>
                <w:sz w:val="20"/>
                <w:highlight w:val="yellow"/>
              </w:rPr>
              <w:t>的功率模块为</w:t>
            </w:r>
            <w:r>
              <w:rPr>
                <w:rFonts w:ascii="宋体" w:hAnsi="宋体" w:cs="宋体" w:hint="eastAsia"/>
                <w:color w:val="000000"/>
                <w:sz w:val="20"/>
                <w:highlight w:val="yellow"/>
              </w:rPr>
              <w:t>4</w:t>
            </w:r>
            <w:r>
              <w:rPr>
                <w:rFonts w:ascii="宋体" w:hAnsi="宋体" w:cs="宋体" w:hint="eastAsia"/>
                <w:color w:val="000000"/>
                <w:sz w:val="20"/>
                <w:highlight w:val="yellow"/>
              </w:rPr>
              <w:t>块，功率</w:t>
            </w:r>
            <w:r>
              <w:rPr>
                <w:rFonts w:ascii="宋体" w:hAnsi="宋体" w:cs="宋体" w:hint="eastAsia"/>
                <w:color w:val="000000"/>
                <w:sz w:val="20"/>
                <w:highlight w:val="yellow"/>
              </w:rPr>
              <w:t>30kva,</w:t>
            </w:r>
            <w:r>
              <w:rPr>
                <w:rFonts w:ascii="宋体" w:hAnsi="宋体" w:cs="宋体" w:hint="eastAsia"/>
                <w:color w:val="000000"/>
                <w:sz w:val="20"/>
                <w:highlight w:val="yellow"/>
              </w:rPr>
              <w:t>支持热插拔。</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23</w:t>
            </w:r>
            <w:r>
              <w:rPr>
                <w:rFonts w:ascii="宋体" w:hAnsi="宋体" w:cs="宋体" w:hint="eastAsia"/>
                <w:color w:val="000000"/>
                <w:sz w:val="20"/>
                <w:highlight w:val="yellow"/>
              </w:rPr>
              <w:t>）含施工及全部辅材。</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cPr>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kern w:val="0"/>
                <w:sz w:val="20"/>
                <w:highlight w:val="yellow"/>
                <w:lang/>
              </w:rPr>
              <w:lastRenderedPageBreak/>
              <w:t>1</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cPr>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kern w:val="0"/>
                <w:sz w:val="20"/>
                <w:highlight w:val="yellow"/>
                <w:lang/>
              </w:rPr>
              <w:t>套</w:t>
            </w:r>
          </w:p>
        </w:tc>
      </w:tr>
      <w:tr w:rsidR="009D195D">
        <w:trPr>
          <w:trHeight w:val="2080"/>
          <w:jc w:val="center"/>
        </w:trPr>
        <w:tc>
          <w:tcPr>
            <w:tcW w:w="56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9D195D" w:rsidRDefault="00162490">
            <w:pPr>
              <w:widowControl/>
              <w:ind w:firstLineChars="0" w:firstLine="0"/>
              <w:textAlignment w:val="center"/>
              <w:rPr>
                <w:rFonts w:ascii="宋体" w:hAnsi="宋体" w:cs="宋体"/>
                <w:color w:val="000000"/>
                <w:sz w:val="20"/>
                <w:highlight w:val="yellow"/>
              </w:rPr>
            </w:pPr>
            <w:r>
              <w:rPr>
                <w:rFonts w:ascii="宋体" w:hAnsi="宋体" w:cs="宋体" w:hint="eastAsia"/>
                <w:color w:val="000000"/>
                <w:sz w:val="20"/>
                <w:highlight w:val="yellow"/>
              </w:rPr>
              <w:lastRenderedPageBreak/>
              <w:t>2</w:t>
            </w:r>
          </w:p>
        </w:tc>
        <w:tc>
          <w:tcPr>
            <w:tcW w:w="1100" w:type="dxa"/>
            <w:tcBorders>
              <w:top w:val="single" w:sz="4" w:space="0" w:color="000000"/>
              <w:left w:val="single" w:sz="4" w:space="0" w:color="000000"/>
              <w:bottom w:val="single" w:sz="4" w:space="0" w:color="000000"/>
              <w:right w:val="single" w:sz="4" w:space="0" w:color="000000"/>
            </w:tcBorders>
            <w:shd w:val="clear" w:color="auto" w:fill="FFFFFF"/>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color w:val="000000"/>
                <w:sz w:val="20"/>
                <w:highlight w:val="yellow"/>
              </w:rPr>
            </w:pPr>
            <w:r>
              <w:rPr>
                <w:rFonts w:ascii="宋体" w:hAnsi="宋体" w:cs="宋体" w:hint="eastAsia"/>
                <w:color w:val="000000"/>
                <w:kern w:val="0"/>
                <w:sz w:val="20"/>
                <w:highlight w:val="yellow"/>
                <w:lang/>
              </w:rPr>
              <w:t>蓄电池</w:t>
            </w:r>
          </w:p>
        </w:tc>
        <w:tc>
          <w:tcPr>
            <w:tcW w:w="7448" w:type="dxa"/>
            <w:tcBorders>
              <w:top w:val="single" w:sz="4" w:space="0" w:color="000000"/>
              <w:left w:val="single" w:sz="4" w:space="0" w:color="000000"/>
              <w:bottom w:val="single" w:sz="4" w:space="0" w:color="000000"/>
              <w:right w:val="single" w:sz="4" w:space="0" w:color="000000"/>
            </w:tcBorders>
            <w:shd w:val="clear" w:color="auto" w:fill="FFFFFF"/>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蓄电池要求采用</w:t>
            </w:r>
            <w:r>
              <w:rPr>
                <w:rFonts w:ascii="宋体" w:hAnsi="宋体" w:cs="宋体" w:hint="eastAsia"/>
                <w:color w:val="000000"/>
                <w:kern w:val="0"/>
                <w:sz w:val="20"/>
                <w:highlight w:val="yellow"/>
                <w:lang/>
              </w:rPr>
              <w:t>2</w:t>
            </w:r>
            <w:r>
              <w:rPr>
                <w:rFonts w:ascii="宋体" w:hAnsi="宋体" w:cs="宋体" w:hint="eastAsia"/>
                <w:color w:val="000000"/>
                <w:kern w:val="0"/>
                <w:sz w:val="20"/>
                <w:highlight w:val="yellow"/>
                <w:lang/>
              </w:rPr>
              <w:t>组</w:t>
            </w:r>
            <w:r>
              <w:rPr>
                <w:rFonts w:ascii="宋体" w:hAnsi="宋体" w:cs="宋体" w:hint="eastAsia"/>
                <w:color w:val="000000"/>
                <w:kern w:val="0"/>
                <w:sz w:val="20"/>
                <w:highlight w:val="yellow"/>
                <w:lang/>
              </w:rPr>
              <w:t>12V100AH</w:t>
            </w:r>
            <w:r>
              <w:rPr>
                <w:rFonts w:ascii="宋体" w:hAnsi="宋体" w:cs="宋体" w:hint="eastAsia"/>
                <w:color w:val="000000"/>
                <w:kern w:val="0"/>
                <w:sz w:val="20"/>
                <w:highlight w:val="yellow"/>
                <w:lang/>
              </w:rPr>
              <w:t>、总数≥</w:t>
            </w:r>
            <w:r>
              <w:rPr>
                <w:rFonts w:ascii="宋体" w:hAnsi="宋体" w:cs="宋体" w:hint="eastAsia"/>
                <w:color w:val="000000"/>
                <w:kern w:val="0"/>
                <w:sz w:val="20"/>
                <w:highlight w:val="yellow"/>
                <w:lang/>
              </w:rPr>
              <w:t>32</w:t>
            </w:r>
            <w:r>
              <w:rPr>
                <w:rFonts w:ascii="宋体" w:hAnsi="宋体" w:cs="宋体" w:hint="eastAsia"/>
                <w:color w:val="000000"/>
                <w:kern w:val="0"/>
                <w:sz w:val="20"/>
                <w:highlight w:val="yellow"/>
                <w:lang/>
              </w:rPr>
              <w:t>节，并提供投标蓄电池产品的</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“泰尔产品认证证书”复印件并加盖所投品牌厂商公章。</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2</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每组蓄电池必须配备</w:t>
            </w:r>
            <w:r>
              <w:rPr>
                <w:rFonts w:ascii="宋体" w:hAnsi="宋体" w:cs="宋体" w:hint="eastAsia"/>
                <w:color w:val="000000"/>
                <w:kern w:val="0"/>
                <w:sz w:val="20"/>
                <w:highlight w:val="yellow"/>
                <w:lang/>
              </w:rPr>
              <w:t>1</w:t>
            </w:r>
            <w:r>
              <w:rPr>
                <w:rFonts w:ascii="宋体" w:hAnsi="宋体" w:cs="宋体" w:hint="eastAsia"/>
                <w:color w:val="000000"/>
                <w:kern w:val="0"/>
                <w:sz w:val="20"/>
                <w:highlight w:val="yellow"/>
                <w:lang/>
              </w:rPr>
              <w:t>个直流开关、规格不低于</w:t>
            </w:r>
            <w:r>
              <w:rPr>
                <w:rFonts w:ascii="宋体" w:hAnsi="宋体" w:cs="宋体" w:hint="eastAsia"/>
                <w:color w:val="000000"/>
                <w:kern w:val="0"/>
                <w:sz w:val="20"/>
                <w:highlight w:val="yellow"/>
                <w:lang/>
              </w:rPr>
              <w:t>250A/3P</w:t>
            </w:r>
            <w:r>
              <w:rPr>
                <w:rFonts w:ascii="宋体" w:hAnsi="宋体" w:cs="宋体" w:hint="eastAsia"/>
                <w:color w:val="000000"/>
                <w:kern w:val="0"/>
                <w:sz w:val="20"/>
                <w:highlight w:val="yellow"/>
                <w:lang/>
              </w:rPr>
              <w:t>。</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3</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蓄电池外观应无变形、无漏液、裂纹及污迹；标识应清晰；正负端子有明显标志，便于连接。</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4</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采用板栅和合金设计，有效抵抗极板腐蚀；卓越的大电流放电特性，可靠的快速充电性能，优越的深度放电恢复能力，确保电池的使用寿命。</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5</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蓄电池密封反应效率：密封反应效率＞</w:t>
            </w:r>
            <w:r>
              <w:rPr>
                <w:rFonts w:ascii="宋体" w:hAnsi="宋体" w:cs="宋体" w:hint="eastAsia"/>
                <w:color w:val="000000"/>
                <w:kern w:val="0"/>
                <w:sz w:val="20"/>
                <w:highlight w:val="yellow"/>
                <w:lang/>
              </w:rPr>
              <w:t>97%</w:t>
            </w:r>
            <w:r>
              <w:rPr>
                <w:rFonts w:ascii="宋体" w:hAnsi="宋体" w:cs="宋体" w:hint="eastAsia"/>
                <w:color w:val="000000"/>
                <w:kern w:val="0"/>
                <w:sz w:val="20"/>
                <w:highlight w:val="yellow"/>
                <w:lang/>
              </w:rPr>
              <w:t>，提供泰尔检测报告并加盖所投品牌厂商公章。</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6</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免维护的专业设计，采用高可靠的专业阀控密封式设计，确保电池不漏（渗）液、无酸雾、不腐蚀，并在充电时产生的气体基本被吸收还原成电解液，在使用时无需加水、补液和测量电解液比重。</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7</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蓄电池采用优质高纯度材料设计，自放电电流极小，自放电所造成的容量损失每月小于</w:t>
            </w:r>
            <w:r>
              <w:rPr>
                <w:rFonts w:ascii="宋体" w:hAnsi="宋体" w:cs="宋体" w:hint="eastAsia"/>
                <w:color w:val="000000"/>
                <w:kern w:val="0"/>
                <w:sz w:val="20"/>
                <w:highlight w:val="yellow"/>
                <w:lang/>
              </w:rPr>
              <w:t>3</w:t>
            </w:r>
            <w:r>
              <w:rPr>
                <w:rFonts w:ascii="宋体" w:hAnsi="宋体" w:cs="宋体" w:hint="eastAsia"/>
                <w:color w:val="000000"/>
                <w:kern w:val="0"/>
                <w:sz w:val="20"/>
                <w:highlight w:val="yellow"/>
                <w:lang/>
              </w:rPr>
              <w:t>％，减轻电池存储时的维护工作。</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8</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安全阀应具有自动开启和自动关闭的功能，其开阀压力应在</w:t>
            </w:r>
            <w:r>
              <w:rPr>
                <w:rFonts w:ascii="宋体" w:hAnsi="宋体" w:cs="宋体" w:hint="eastAsia"/>
                <w:color w:val="000000"/>
                <w:kern w:val="0"/>
                <w:sz w:val="20"/>
                <w:highlight w:val="yellow"/>
                <w:lang/>
              </w:rPr>
              <w:t xml:space="preserve"> 10kPa</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35kPa </w:t>
            </w:r>
            <w:r>
              <w:rPr>
                <w:rFonts w:ascii="宋体" w:hAnsi="宋体" w:cs="宋体" w:hint="eastAsia"/>
                <w:color w:val="000000"/>
                <w:kern w:val="0"/>
                <w:sz w:val="20"/>
                <w:highlight w:val="yellow"/>
                <w:lang/>
              </w:rPr>
              <w:t>范围内，闭阀压力应在</w:t>
            </w:r>
            <w:r>
              <w:rPr>
                <w:rFonts w:ascii="宋体" w:hAnsi="宋体" w:cs="宋体" w:hint="eastAsia"/>
                <w:color w:val="000000"/>
                <w:kern w:val="0"/>
                <w:sz w:val="20"/>
                <w:highlight w:val="yellow"/>
                <w:lang/>
              </w:rPr>
              <w:t>3kPa</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30kPa </w:t>
            </w:r>
            <w:r>
              <w:rPr>
                <w:rFonts w:ascii="宋体" w:hAnsi="宋体" w:cs="宋体" w:hint="eastAsia"/>
                <w:color w:val="000000"/>
                <w:kern w:val="0"/>
                <w:sz w:val="20"/>
                <w:highlight w:val="yellow"/>
                <w:lang/>
              </w:rPr>
              <w:t>范围内，提供泰尔检测报告并加盖所投品牌厂商公章。</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9</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极宽的工作温度范围，电池可以在</w:t>
            </w:r>
            <w:r>
              <w:rPr>
                <w:rFonts w:ascii="宋体" w:hAnsi="宋体" w:cs="宋体" w:hint="eastAsia"/>
                <w:color w:val="000000"/>
                <w:kern w:val="0"/>
                <w:sz w:val="20"/>
                <w:highlight w:val="yellow"/>
                <w:lang/>
              </w:rPr>
              <w:t>-20</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+50</w:t>
            </w:r>
            <w:r>
              <w:rPr>
                <w:rFonts w:ascii="宋体" w:hAnsi="宋体" w:cs="宋体" w:hint="eastAsia"/>
                <w:color w:val="000000"/>
                <w:kern w:val="0"/>
                <w:sz w:val="20"/>
                <w:highlight w:val="yellow"/>
                <w:lang/>
              </w:rPr>
              <w:t>℃甚至更宽范围的温度条件下工作，电池的内阻比常规电池小，在</w:t>
            </w:r>
            <w:r>
              <w:rPr>
                <w:rFonts w:ascii="宋体" w:hAnsi="宋体" w:cs="宋体" w:hint="eastAsia"/>
                <w:color w:val="000000"/>
                <w:kern w:val="0"/>
                <w:sz w:val="20"/>
                <w:highlight w:val="yellow"/>
                <w:lang/>
              </w:rPr>
              <w:t>-20</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+50</w:t>
            </w:r>
            <w:r>
              <w:rPr>
                <w:rFonts w:ascii="宋体" w:hAnsi="宋体" w:cs="宋体" w:hint="eastAsia"/>
                <w:color w:val="000000"/>
                <w:kern w:val="0"/>
                <w:sz w:val="20"/>
                <w:highlight w:val="yellow"/>
                <w:lang/>
              </w:rPr>
              <w:t>℃的温度范围内进行大电流放电，其输出功率比同规格的传统式开口电池高。</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10</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良好的批量一致性</w:t>
            </w:r>
            <w:r>
              <w:rPr>
                <w:rFonts w:ascii="宋体" w:hAnsi="宋体" w:cs="宋体" w:hint="eastAsia"/>
                <w:color w:val="000000"/>
                <w:kern w:val="0"/>
                <w:sz w:val="20"/>
                <w:highlight w:val="yellow"/>
                <w:lang/>
              </w:rPr>
              <w:t>，领先的设计技术和绝佳的气密性、电压、容量和安全性能检验，保证了大批量生产的电池具有良好的一致性，特别适合于需要多节电池串联使用的场合。</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11</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蓄电池应能承受</w:t>
            </w:r>
            <w:r>
              <w:rPr>
                <w:rFonts w:ascii="宋体" w:hAnsi="宋体" w:cs="宋体" w:hint="eastAsia"/>
                <w:color w:val="000000"/>
                <w:kern w:val="0"/>
                <w:sz w:val="20"/>
                <w:highlight w:val="yellow"/>
                <w:lang/>
              </w:rPr>
              <w:t>50kpa</w:t>
            </w:r>
            <w:r>
              <w:rPr>
                <w:rFonts w:ascii="宋体" w:hAnsi="宋体" w:cs="宋体" w:hint="eastAsia"/>
                <w:color w:val="000000"/>
                <w:kern w:val="0"/>
                <w:sz w:val="20"/>
                <w:highlight w:val="yellow"/>
                <w:lang/>
              </w:rPr>
              <w:t>的正压或负压而不开裂、不开胶，压力释放后壳体无残余变形</w:t>
            </w:r>
            <w:r>
              <w:rPr>
                <w:rFonts w:ascii="宋体" w:hAnsi="宋体" w:cs="宋体" w:hint="eastAsia"/>
                <w:color w:val="000000"/>
                <w:kern w:val="0"/>
                <w:sz w:val="20"/>
                <w:highlight w:val="yellow"/>
                <w:lang/>
              </w:rPr>
              <w:t>。</w:t>
            </w:r>
          </w:p>
          <w:p w:rsidR="009D195D" w:rsidRDefault="00162490">
            <w:pPr>
              <w:widowControl/>
              <w:ind w:firstLineChars="0" w:firstLine="0"/>
              <w:jc w:val="left"/>
              <w:textAlignment w:val="center"/>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12</w:t>
            </w:r>
            <w:r>
              <w:rPr>
                <w:rFonts w:ascii="宋体" w:hAnsi="宋体" w:cs="宋体" w:hint="eastAsia"/>
                <w:color w:val="000000"/>
                <w:kern w:val="0"/>
                <w:sz w:val="20"/>
                <w:highlight w:val="yellow"/>
                <w:lang/>
              </w:rPr>
              <w:t>）电池架</w:t>
            </w:r>
            <w:r>
              <w:rPr>
                <w:rFonts w:ascii="宋体" w:hAnsi="宋体" w:cs="宋体" w:hint="eastAsia"/>
                <w:color w:val="000000"/>
                <w:kern w:val="0"/>
                <w:sz w:val="20"/>
                <w:highlight w:val="yellow"/>
                <w:lang/>
              </w:rPr>
              <w:t>可放置</w:t>
            </w:r>
            <w:r>
              <w:rPr>
                <w:rFonts w:ascii="宋体" w:hAnsi="宋体" w:cs="宋体" w:hint="eastAsia"/>
                <w:color w:val="000000"/>
                <w:kern w:val="0"/>
                <w:sz w:val="20"/>
                <w:highlight w:val="yellow"/>
                <w:lang/>
              </w:rPr>
              <w:t>32</w:t>
            </w:r>
            <w:r>
              <w:rPr>
                <w:rFonts w:ascii="宋体" w:hAnsi="宋体" w:cs="宋体" w:hint="eastAsia"/>
                <w:color w:val="000000"/>
                <w:kern w:val="0"/>
                <w:sz w:val="20"/>
                <w:highlight w:val="yellow"/>
                <w:lang/>
              </w:rPr>
              <w:t>节，开放电池架</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蓄电池铅酸蓄电池。</w:t>
            </w:r>
          </w:p>
          <w:p w:rsidR="009D195D" w:rsidRDefault="00162490">
            <w:pPr>
              <w:widowControl/>
              <w:ind w:firstLineChars="0" w:firstLine="0"/>
              <w:jc w:val="left"/>
              <w:textAlignment w:val="center"/>
              <w:rPr>
                <w:rFonts w:ascii="宋体" w:hAnsi="宋体" w:cs="宋体"/>
                <w:color w:val="000000"/>
                <w:sz w:val="20"/>
                <w:highlight w:val="yellow"/>
              </w:rPr>
            </w:pPr>
            <w:r>
              <w:rPr>
                <w:rFonts w:ascii="宋体" w:hAnsi="宋体" w:cs="宋体" w:hint="eastAsia"/>
                <w:color w:val="000000"/>
                <w:sz w:val="20"/>
                <w:highlight w:val="yellow"/>
              </w:rPr>
              <w:t>（</w:t>
            </w:r>
            <w:r>
              <w:rPr>
                <w:rFonts w:ascii="宋体" w:hAnsi="宋体" w:cs="宋体" w:hint="eastAsia"/>
                <w:color w:val="000000"/>
                <w:sz w:val="20"/>
                <w:highlight w:val="yellow"/>
              </w:rPr>
              <w:t>13</w:t>
            </w:r>
            <w:r>
              <w:rPr>
                <w:rFonts w:ascii="宋体" w:hAnsi="宋体" w:cs="宋体" w:hint="eastAsia"/>
                <w:color w:val="000000"/>
                <w:sz w:val="20"/>
                <w:highlight w:val="yellow"/>
              </w:rPr>
              <w:t>）含施工及全部辅材。</w:t>
            </w:r>
          </w:p>
          <w:p w:rsidR="009D195D" w:rsidRDefault="009D195D">
            <w:pPr>
              <w:widowControl/>
              <w:ind w:firstLineChars="0" w:firstLine="0"/>
              <w:jc w:val="left"/>
              <w:textAlignment w:val="center"/>
              <w:rPr>
                <w:rFonts w:ascii="宋体" w:hAnsi="宋体" w:cs="宋体"/>
                <w:color w:val="000000"/>
                <w:sz w:val="20"/>
                <w:highlight w:val="yellow"/>
              </w:rPr>
            </w:pPr>
          </w:p>
          <w:p w:rsidR="009D195D" w:rsidRDefault="009D195D">
            <w:pPr>
              <w:widowControl/>
              <w:ind w:firstLineChars="0" w:firstLine="0"/>
              <w:jc w:val="left"/>
              <w:textAlignment w:val="center"/>
              <w:rPr>
                <w:rFonts w:ascii="宋体" w:hAnsi="宋体" w:cs="宋体"/>
                <w:color w:val="000000"/>
                <w:sz w:val="20"/>
                <w:highlight w:val="yellow"/>
              </w:rPr>
            </w:pPr>
            <w:bookmarkStart w:id="94" w:name="_GoBack"/>
            <w:bookmarkEnd w:id="94"/>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color w:val="000000"/>
                <w:sz w:val="20"/>
                <w:highlight w:val="yellow"/>
              </w:rPr>
            </w:pPr>
            <w:r>
              <w:rPr>
                <w:rFonts w:ascii="宋体" w:hAnsi="宋体" w:cs="宋体" w:hint="eastAsia"/>
                <w:color w:val="000000"/>
                <w:kern w:val="0"/>
                <w:sz w:val="20"/>
                <w:highlight w:val="yellow"/>
                <w:lang/>
              </w:rPr>
              <w:t>32</w:t>
            </w:r>
          </w:p>
        </w:tc>
        <w:tc>
          <w:tcPr>
            <w:tcW w:w="655" w:type="dxa"/>
            <w:tcBorders>
              <w:top w:val="single" w:sz="4" w:space="0" w:color="000000"/>
              <w:left w:val="single" w:sz="4" w:space="0" w:color="000000"/>
              <w:bottom w:val="single" w:sz="4" w:space="0" w:color="000000"/>
              <w:right w:val="single" w:sz="4" w:space="0" w:color="000000"/>
            </w:tcBorders>
            <w:shd w:val="clear" w:color="auto" w:fill="FFFFFF"/>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color w:val="000000"/>
                <w:sz w:val="20"/>
                <w:highlight w:val="yellow"/>
              </w:rPr>
            </w:pPr>
            <w:r>
              <w:rPr>
                <w:rFonts w:ascii="宋体" w:hAnsi="宋体" w:cs="宋体" w:hint="eastAsia"/>
                <w:color w:val="000000"/>
                <w:kern w:val="0"/>
                <w:sz w:val="20"/>
                <w:highlight w:val="yellow"/>
                <w:lang/>
              </w:rPr>
              <w:t>节</w:t>
            </w:r>
          </w:p>
        </w:tc>
      </w:tr>
      <w:tr w:rsidR="009D195D">
        <w:trPr>
          <w:trHeight w:val="500"/>
          <w:jc w:val="center"/>
        </w:trPr>
        <w:tc>
          <w:tcPr>
            <w:tcW w:w="56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9D195D" w:rsidRDefault="00162490">
            <w:pPr>
              <w:widowControl/>
              <w:ind w:firstLineChars="0" w:firstLine="0"/>
              <w:textAlignment w:val="center"/>
              <w:rPr>
                <w:rFonts w:ascii="宋体" w:hAnsi="宋体" w:cs="宋体"/>
                <w:color w:val="000000"/>
                <w:sz w:val="20"/>
                <w:highlight w:val="yellow"/>
              </w:rPr>
            </w:pPr>
            <w:r>
              <w:rPr>
                <w:rFonts w:ascii="宋体" w:hAnsi="宋体" w:cs="宋体" w:hint="eastAsia"/>
                <w:color w:val="000000"/>
                <w:sz w:val="20"/>
                <w:highlight w:val="yellow"/>
              </w:rPr>
              <w:lastRenderedPageBreak/>
              <w:t>3</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9D195D" w:rsidRDefault="00162490">
            <w:pPr>
              <w:widowControl/>
              <w:ind w:firstLineChars="0" w:firstLine="0"/>
              <w:jc w:val="left"/>
              <w:textAlignment w:val="center"/>
              <w:rPr>
                <w:rFonts w:ascii="宋体" w:hAnsi="宋体" w:cs="宋体"/>
                <w:color w:val="000000"/>
                <w:sz w:val="20"/>
                <w:highlight w:val="yellow"/>
              </w:rPr>
            </w:pPr>
            <w:r>
              <w:rPr>
                <w:rFonts w:ascii="宋体" w:hAnsi="宋体" w:cs="宋体" w:hint="eastAsia"/>
                <w:color w:val="000000"/>
                <w:kern w:val="0"/>
                <w:sz w:val="20"/>
                <w:highlight w:val="yellow"/>
                <w:lang/>
              </w:rPr>
              <w:t>精密空调</w:t>
            </w:r>
          </w:p>
        </w:tc>
        <w:tc>
          <w:tcPr>
            <w:tcW w:w="7448"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cPr>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要求精密空调制冷量≥</w:t>
            </w:r>
            <w:r>
              <w:rPr>
                <w:rFonts w:ascii="宋体" w:hAnsi="宋体" w:cs="宋体" w:hint="eastAsia"/>
                <w:color w:val="000000"/>
                <w:kern w:val="0"/>
                <w:sz w:val="20"/>
                <w:highlight w:val="yellow"/>
                <w:lang/>
              </w:rPr>
              <w:t>40kW</w:t>
            </w:r>
            <w:r>
              <w:rPr>
                <w:rFonts w:ascii="宋体" w:hAnsi="宋体" w:cs="宋体" w:hint="eastAsia"/>
                <w:color w:val="000000"/>
                <w:kern w:val="0"/>
                <w:sz w:val="20"/>
                <w:highlight w:val="yellow"/>
                <w:lang/>
              </w:rPr>
              <w:t>，显冷量≥</w:t>
            </w:r>
            <w:r>
              <w:rPr>
                <w:rFonts w:ascii="宋体" w:hAnsi="宋体" w:cs="宋体" w:hint="eastAsia"/>
                <w:color w:val="000000"/>
                <w:kern w:val="0"/>
                <w:sz w:val="20"/>
                <w:highlight w:val="yellow"/>
                <w:lang/>
              </w:rPr>
              <w:t>37kW</w:t>
            </w:r>
            <w:r>
              <w:rPr>
                <w:rFonts w:ascii="宋体" w:hAnsi="宋体" w:cs="宋体" w:hint="eastAsia"/>
                <w:color w:val="000000"/>
                <w:kern w:val="0"/>
                <w:sz w:val="20"/>
                <w:highlight w:val="yellow"/>
                <w:lang/>
              </w:rPr>
              <w:t>，风量应≥</w:t>
            </w:r>
            <w:r>
              <w:rPr>
                <w:rFonts w:ascii="宋体" w:hAnsi="宋体" w:cs="宋体" w:hint="eastAsia"/>
                <w:color w:val="000000"/>
                <w:kern w:val="0"/>
                <w:sz w:val="20"/>
                <w:highlight w:val="yellow"/>
                <w:lang/>
              </w:rPr>
              <w:t>11000m3/h</w:t>
            </w:r>
            <w:r>
              <w:rPr>
                <w:rFonts w:ascii="宋体" w:hAnsi="宋体" w:cs="宋体" w:hint="eastAsia"/>
                <w:color w:val="000000"/>
                <w:kern w:val="0"/>
                <w:sz w:val="20"/>
                <w:highlight w:val="yellow"/>
                <w:lang/>
              </w:rPr>
              <w:t>，加湿能力要求≥</w:t>
            </w:r>
            <w:r>
              <w:rPr>
                <w:rFonts w:ascii="宋体" w:hAnsi="宋体" w:cs="宋体" w:hint="eastAsia"/>
                <w:color w:val="000000"/>
                <w:kern w:val="0"/>
                <w:sz w:val="20"/>
                <w:highlight w:val="yellow"/>
                <w:lang/>
              </w:rPr>
              <w:t>8kg/h</w:t>
            </w:r>
            <w:r>
              <w:rPr>
                <w:rFonts w:ascii="宋体" w:hAnsi="宋体" w:cs="宋体" w:hint="eastAsia"/>
                <w:color w:val="000000"/>
                <w:kern w:val="0"/>
                <w:sz w:val="20"/>
                <w:highlight w:val="yellow"/>
                <w:lang/>
              </w:rPr>
              <w:t>，空调产品的室内机尺寸应不超过</w:t>
            </w:r>
            <w:r>
              <w:rPr>
                <w:rFonts w:ascii="宋体" w:hAnsi="宋体" w:cs="宋体" w:hint="eastAsia"/>
                <w:color w:val="000000"/>
                <w:kern w:val="0"/>
                <w:sz w:val="20"/>
                <w:highlight w:val="yellow"/>
                <w:lang/>
              </w:rPr>
              <w:t>W930*D998*H1975mm</w:t>
            </w:r>
            <w:r>
              <w:rPr>
                <w:rFonts w:ascii="宋体" w:hAnsi="宋体" w:cs="宋体" w:hint="eastAsia"/>
                <w:color w:val="000000"/>
                <w:kern w:val="0"/>
                <w:sz w:val="20"/>
                <w:highlight w:val="yellow"/>
                <w:lang/>
              </w:rPr>
              <w:t>，请提供室内机具体尺寸；请提供产品彩页（盖厂商公章）。</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2</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要求室内机和室外机之间无通讯线，且压缩机必须位于室内机。压缩机为国际知名品牌，如</w:t>
            </w:r>
            <w:r>
              <w:rPr>
                <w:rFonts w:ascii="宋体" w:hAnsi="宋体" w:cs="宋体" w:hint="eastAsia"/>
                <w:color w:val="000000"/>
                <w:kern w:val="0"/>
                <w:sz w:val="20"/>
                <w:highlight w:val="yellow"/>
                <w:lang/>
              </w:rPr>
              <w:t>COPELAND</w:t>
            </w:r>
            <w:r>
              <w:rPr>
                <w:rFonts w:ascii="宋体" w:hAnsi="宋体" w:cs="宋体" w:hint="eastAsia"/>
                <w:color w:val="000000"/>
                <w:kern w:val="0"/>
                <w:sz w:val="20"/>
                <w:highlight w:val="yellow"/>
                <w:lang/>
              </w:rPr>
              <w:t>（谷轮）、</w:t>
            </w:r>
            <w:r>
              <w:rPr>
                <w:rFonts w:ascii="宋体" w:hAnsi="宋体" w:cs="宋体" w:hint="eastAsia"/>
                <w:color w:val="000000"/>
                <w:kern w:val="0"/>
                <w:sz w:val="20"/>
                <w:highlight w:val="yellow"/>
                <w:lang/>
              </w:rPr>
              <w:t>DANFOSS</w:t>
            </w:r>
            <w:r>
              <w:rPr>
                <w:rFonts w:ascii="宋体" w:hAnsi="宋体" w:cs="宋体" w:hint="eastAsia"/>
                <w:color w:val="000000"/>
                <w:kern w:val="0"/>
                <w:sz w:val="20"/>
                <w:highlight w:val="yellow"/>
                <w:lang/>
              </w:rPr>
              <w:t>（丹佛斯）等。压缩机的噪声等级应达到行业标准的要求，同时压缩机应可以在现场安装维修。</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3</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应采用正温度系数的</w:t>
            </w:r>
            <w:r>
              <w:rPr>
                <w:rFonts w:ascii="宋体" w:hAnsi="宋体" w:cs="宋体" w:hint="eastAsia"/>
                <w:color w:val="000000"/>
                <w:kern w:val="0"/>
                <w:sz w:val="20"/>
                <w:highlight w:val="yellow"/>
                <w:lang/>
              </w:rPr>
              <w:t>PTC</w:t>
            </w:r>
            <w:r>
              <w:rPr>
                <w:rFonts w:ascii="宋体" w:hAnsi="宋体" w:cs="宋体" w:hint="eastAsia"/>
                <w:color w:val="000000"/>
                <w:kern w:val="0"/>
                <w:sz w:val="20"/>
                <w:highlight w:val="yellow"/>
                <w:lang/>
              </w:rPr>
              <w:t>陶瓷套铝翅片电加热器，电加热器采用三相平衡设计</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配备超温保护。</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4</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应采用带自动冲洗功能的电极式加湿器，其加湿罐应可拆卸，可调节，可单独更换电极。</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5</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空调室内风机应采用可调速</w:t>
            </w:r>
            <w:r>
              <w:rPr>
                <w:rFonts w:ascii="宋体" w:hAnsi="宋体" w:cs="宋体" w:hint="eastAsia"/>
                <w:color w:val="000000"/>
                <w:kern w:val="0"/>
                <w:sz w:val="20"/>
                <w:highlight w:val="yellow"/>
                <w:lang/>
              </w:rPr>
              <w:t>EC</w:t>
            </w:r>
            <w:r>
              <w:rPr>
                <w:rFonts w:ascii="宋体" w:hAnsi="宋体" w:cs="宋体" w:hint="eastAsia"/>
                <w:color w:val="000000"/>
                <w:kern w:val="0"/>
                <w:sz w:val="20"/>
                <w:highlight w:val="yellow"/>
                <w:lang/>
              </w:rPr>
              <w:t>风机，不接受皮带传动的风机或不可调速的</w:t>
            </w:r>
            <w:r>
              <w:rPr>
                <w:rFonts w:ascii="宋体" w:hAnsi="宋体" w:cs="宋体" w:hint="eastAsia"/>
                <w:color w:val="000000"/>
                <w:kern w:val="0"/>
                <w:sz w:val="20"/>
                <w:highlight w:val="yellow"/>
                <w:lang/>
              </w:rPr>
              <w:t>AC</w:t>
            </w:r>
            <w:r>
              <w:rPr>
                <w:rFonts w:ascii="宋体" w:hAnsi="宋体" w:cs="宋体" w:hint="eastAsia"/>
                <w:color w:val="000000"/>
                <w:kern w:val="0"/>
                <w:sz w:val="20"/>
                <w:highlight w:val="yellow"/>
                <w:lang/>
              </w:rPr>
              <w:t>风机。</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6</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蒸发器形式：采用“</w:t>
            </w:r>
            <w:r>
              <w:rPr>
                <w:rFonts w:ascii="宋体" w:hAnsi="宋体" w:cs="宋体" w:hint="eastAsia"/>
                <w:color w:val="000000"/>
                <w:kern w:val="0"/>
                <w:sz w:val="20"/>
                <w:highlight w:val="yellow"/>
                <w:lang/>
              </w:rPr>
              <w:t>V</w:t>
            </w:r>
            <w:r>
              <w:rPr>
                <w:rFonts w:ascii="宋体" w:hAnsi="宋体" w:cs="宋体" w:hint="eastAsia"/>
                <w:color w:val="000000"/>
                <w:kern w:val="0"/>
                <w:sz w:val="20"/>
                <w:highlight w:val="yellow"/>
                <w:lang/>
              </w:rPr>
              <w:t>”型或“</w:t>
            </w:r>
            <w:r>
              <w:rPr>
                <w:rFonts w:ascii="宋体" w:hAnsi="宋体" w:cs="宋体" w:hint="eastAsia"/>
                <w:color w:val="000000"/>
                <w:kern w:val="0"/>
                <w:sz w:val="20"/>
                <w:highlight w:val="yellow"/>
                <w:lang/>
              </w:rPr>
              <w:t>A</w:t>
            </w:r>
            <w:r>
              <w:rPr>
                <w:rFonts w:ascii="宋体" w:hAnsi="宋体" w:cs="宋体" w:hint="eastAsia"/>
                <w:color w:val="000000"/>
                <w:kern w:val="0"/>
                <w:sz w:val="20"/>
                <w:highlight w:val="yellow"/>
                <w:lang/>
              </w:rPr>
              <w:t>”型蒸发器，应采用铜管套冲缝型亲水铝翘片式蒸发器盘管。</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7</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空气过滤器应采用贴合蒸发器式设计，有效提高过滤器迎风面积，降低风阻，并易于抽出更换。</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8</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温度控制精度要求：空调器在正常使用条件下，室内温度控</w:t>
            </w:r>
            <w:r>
              <w:rPr>
                <w:rFonts w:ascii="宋体" w:hAnsi="宋体" w:cs="宋体" w:hint="eastAsia"/>
                <w:color w:val="000000"/>
                <w:kern w:val="0"/>
                <w:sz w:val="20"/>
                <w:highlight w:val="yellow"/>
                <w:lang/>
              </w:rPr>
              <w:t>制范围</w:t>
            </w:r>
            <w:r>
              <w:rPr>
                <w:rFonts w:ascii="宋体" w:hAnsi="宋体" w:cs="宋体" w:hint="eastAsia"/>
                <w:color w:val="000000"/>
                <w:kern w:val="0"/>
                <w:sz w:val="20"/>
                <w:highlight w:val="yellow"/>
                <w:lang/>
              </w:rPr>
              <w:t>18</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30</w:t>
            </w:r>
            <w:r>
              <w:rPr>
                <w:rFonts w:ascii="宋体" w:hAnsi="宋体" w:cs="宋体" w:hint="eastAsia"/>
                <w:color w:val="000000"/>
                <w:kern w:val="0"/>
                <w:sz w:val="20"/>
                <w:highlight w:val="yellow"/>
                <w:lang/>
              </w:rPr>
              <w:t>℃，温度调节精度应可达到设定点±</w:t>
            </w:r>
            <w:r>
              <w:rPr>
                <w:rFonts w:ascii="宋体" w:hAnsi="宋体" w:cs="宋体" w:hint="eastAsia"/>
                <w:color w:val="000000"/>
                <w:kern w:val="0"/>
                <w:sz w:val="20"/>
                <w:highlight w:val="yellow"/>
                <w:lang/>
              </w:rPr>
              <w:t>1</w:t>
            </w:r>
            <w:r>
              <w:rPr>
                <w:rFonts w:ascii="宋体" w:hAnsi="宋体" w:cs="宋体" w:hint="eastAsia"/>
                <w:color w:val="000000"/>
                <w:kern w:val="0"/>
                <w:sz w:val="20"/>
                <w:highlight w:val="yellow"/>
                <w:lang/>
              </w:rPr>
              <w:t>℃。温度波动超限发出远程报警信号。</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9</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相对湿度控制精度要求：空调器在正常使用条件下，室内相对湿度控制范围</w:t>
            </w:r>
            <w:r>
              <w:rPr>
                <w:rFonts w:ascii="宋体" w:hAnsi="宋体" w:cs="宋体" w:hint="eastAsia"/>
                <w:color w:val="000000"/>
                <w:kern w:val="0"/>
                <w:sz w:val="20"/>
                <w:highlight w:val="yellow"/>
                <w:lang/>
              </w:rPr>
              <w:t>40%</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70%</w:t>
            </w:r>
            <w:r>
              <w:rPr>
                <w:rFonts w:ascii="宋体" w:hAnsi="宋体" w:cs="宋体" w:hint="eastAsia"/>
                <w:color w:val="000000"/>
                <w:kern w:val="0"/>
                <w:sz w:val="20"/>
                <w:highlight w:val="yellow"/>
                <w:lang/>
              </w:rPr>
              <w:t>，控制精度应可达到设定点±</w:t>
            </w:r>
            <w:r>
              <w:rPr>
                <w:rFonts w:ascii="宋体" w:hAnsi="宋体" w:cs="宋体" w:hint="eastAsia"/>
                <w:color w:val="000000"/>
                <w:kern w:val="0"/>
                <w:sz w:val="20"/>
                <w:highlight w:val="yellow"/>
                <w:lang/>
              </w:rPr>
              <w:t>5%</w:t>
            </w:r>
            <w:r>
              <w:rPr>
                <w:rFonts w:ascii="宋体" w:hAnsi="宋体" w:cs="宋体" w:hint="eastAsia"/>
                <w:color w:val="000000"/>
                <w:kern w:val="0"/>
                <w:sz w:val="20"/>
                <w:highlight w:val="yellow"/>
                <w:lang/>
              </w:rPr>
              <w:t>。</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10</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监控接口配置要求：应配置有</w:t>
            </w:r>
            <w:r>
              <w:rPr>
                <w:rFonts w:ascii="宋体" w:hAnsi="宋体" w:cs="宋体" w:hint="eastAsia"/>
                <w:color w:val="000000"/>
                <w:kern w:val="0"/>
                <w:sz w:val="20"/>
                <w:highlight w:val="yellow"/>
                <w:lang/>
              </w:rPr>
              <w:t>RS485</w:t>
            </w:r>
            <w:r>
              <w:rPr>
                <w:rFonts w:ascii="宋体" w:hAnsi="宋体" w:cs="宋体" w:hint="eastAsia"/>
                <w:color w:val="000000"/>
                <w:kern w:val="0"/>
                <w:sz w:val="20"/>
                <w:highlight w:val="yellow"/>
                <w:lang/>
              </w:rPr>
              <w:t>监控接口，并可选配</w:t>
            </w:r>
            <w:r>
              <w:rPr>
                <w:rFonts w:ascii="宋体" w:hAnsi="宋体" w:cs="宋体" w:hint="eastAsia"/>
                <w:color w:val="000000"/>
                <w:kern w:val="0"/>
                <w:sz w:val="20"/>
                <w:highlight w:val="yellow"/>
                <w:lang/>
              </w:rPr>
              <w:t>TCP/IP</w:t>
            </w:r>
            <w:r>
              <w:rPr>
                <w:rFonts w:ascii="宋体" w:hAnsi="宋体" w:cs="宋体" w:hint="eastAsia"/>
                <w:color w:val="000000"/>
                <w:kern w:val="0"/>
                <w:sz w:val="20"/>
                <w:highlight w:val="yellow"/>
                <w:lang/>
              </w:rPr>
              <w:t>监控接口。可提供本地和远端两种控制模式，自动进行启停切换和数据保存，具有工作状态、报警信号远端传送和控制功能。具有设备运行参数的设置及智能判断功能，对于超常规的参数设置（错误命令）能自动拒绝。且应具有良好的电气隔离（信号端子对</w:t>
            </w:r>
            <w:r>
              <w:rPr>
                <w:rFonts w:ascii="宋体" w:hAnsi="宋体" w:cs="宋体" w:hint="eastAsia"/>
                <w:color w:val="000000"/>
                <w:kern w:val="0"/>
                <w:sz w:val="20"/>
                <w:highlight w:val="yellow"/>
                <w:lang/>
              </w:rPr>
              <w:t>地承受直流电压</w:t>
            </w:r>
            <w:r>
              <w:rPr>
                <w:rFonts w:ascii="宋体" w:hAnsi="宋体" w:cs="宋体" w:hint="eastAsia"/>
                <w:color w:val="000000"/>
                <w:kern w:val="0"/>
                <w:sz w:val="20"/>
                <w:highlight w:val="yellow"/>
                <w:lang/>
              </w:rPr>
              <w:t>500V</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w:t>
            </w:r>
            <w:r>
              <w:rPr>
                <w:rFonts w:ascii="宋体" w:hAnsi="宋体" w:cs="宋体" w:hint="eastAsia"/>
                <w:color w:val="000000"/>
                <w:kern w:val="0"/>
                <w:sz w:val="20"/>
                <w:highlight w:val="yellow"/>
                <w:lang/>
              </w:rPr>
              <w:t>分钟不击穿或闪烁）。并免费提供通讯协议。</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11</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空调机组应预留火灾、烟感等报警以及与其它安全器件联锁接口。</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12</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空调机组应具备延时启动（启动时间可设定）功能，可设置的延时最长应不小于</w:t>
            </w:r>
            <w:r>
              <w:rPr>
                <w:rFonts w:ascii="宋体" w:hAnsi="宋体" w:cs="宋体" w:hint="eastAsia"/>
                <w:color w:val="000000"/>
                <w:kern w:val="0"/>
                <w:sz w:val="20"/>
                <w:highlight w:val="yellow"/>
                <w:lang/>
              </w:rPr>
              <w:t>240</w:t>
            </w:r>
            <w:r>
              <w:rPr>
                <w:rFonts w:ascii="宋体" w:hAnsi="宋体" w:cs="宋体" w:hint="eastAsia"/>
                <w:color w:val="000000"/>
                <w:kern w:val="0"/>
                <w:sz w:val="20"/>
                <w:highlight w:val="yellow"/>
                <w:lang/>
              </w:rPr>
              <w:t>秒。</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13</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空调机组应具备断电记忆功能，并能在电源恢复正常时自动启动（自动启动应恢复到停机前设定的状态）。</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lastRenderedPageBreak/>
              <w:t>（</w:t>
            </w:r>
            <w:r>
              <w:rPr>
                <w:rFonts w:ascii="宋体" w:hAnsi="宋体" w:cs="宋体" w:hint="eastAsia"/>
                <w:color w:val="000000"/>
                <w:kern w:val="0"/>
                <w:sz w:val="20"/>
                <w:highlight w:val="yellow"/>
                <w:lang/>
              </w:rPr>
              <w:t>14</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空调设备的控制系统应为全中文彩色触摸液晶显示屏，尺寸不小于</w:t>
            </w:r>
            <w:r>
              <w:rPr>
                <w:rFonts w:ascii="宋体" w:hAnsi="宋体" w:cs="宋体" w:hint="eastAsia"/>
                <w:color w:val="000000"/>
                <w:kern w:val="0"/>
                <w:sz w:val="20"/>
                <w:highlight w:val="yellow"/>
                <w:lang/>
              </w:rPr>
              <w:t>7</w:t>
            </w:r>
            <w:r>
              <w:rPr>
                <w:rFonts w:ascii="宋体" w:hAnsi="宋体" w:cs="宋体" w:hint="eastAsia"/>
                <w:color w:val="000000"/>
                <w:kern w:val="0"/>
                <w:sz w:val="20"/>
                <w:highlight w:val="yellow"/>
                <w:lang/>
              </w:rPr>
              <w:t>英寸。能按照设定的温度要求进行自动调节，显示工作状态，能储存并显示不少于</w:t>
            </w:r>
            <w:r>
              <w:rPr>
                <w:rFonts w:ascii="宋体" w:hAnsi="宋体" w:cs="宋体" w:hint="eastAsia"/>
                <w:color w:val="000000"/>
                <w:kern w:val="0"/>
                <w:sz w:val="20"/>
                <w:highlight w:val="yellow"/>
                <w:lang/>
              </w:rPr>
              <w:t>500</w:t>
            </w:r>
            <w:r>
              <w:rPr>
                <w:rFonts w:ascii="宋体" w:hAnsi="宋体" w:cs="宋体" w:hint="eastAsia"/>
                <w:color w:val="000000"/>
                <w:kern w:val="0"/>
                <w:sz w:val="20"/>
                <w:highlight w:val="yellow"/>
                <w:lang/>
              </w:rPr>
              <w:t>条历史告警信息，不接受代码显</w:t>
            </w:r>
            <w:r>
              <w:rPr>
                <w:rFonts w:ascii="宋体" w:hAnsi="宋体" w:cs="宋体" w:hint="eastAsia"/>
                <w:color w:val="000000"/>
                <w:kern w:val="0"/>
                <w:sz w:val="20"/>
                <w:highlight w:val="yellow"/>
                <w:lang/>
              </w:rPr>
              <w:t>示告警信息的显示器。</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15</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室外冷凝器风机应采用无极全调速方式，可根据冷凝压力自动调节。室外风机叶片应为全金属材质，国际知名品牌风机，不接受由非金属叶片风机的室外机产品。</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16</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室外机需可兼容卧式（向上吹风）和立式（水平吹风）安装方式。</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17</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空调产品送风方式，下送风</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上送风可选。</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18</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 xml:space="preserve"> </w:t>
            </w:r>
            <w:r>
              <w:rPr>
                <w:rFonts w:ascii="宋体" w:hAnsi="宋体" w:cs="宋体" w:hint="eastAsia"/>
                <w:color w:val="000000"/>
                <w:kern w:val="0"/>
                <w:sz w:val="20"/>
                <w:highlight w:val="yellow"/>
                <w:lang/>
              </w:rPr>
              <w:t>空调产品应具备</w:t>
            </w:r>
            <w:r>
              <w:rPr>
                <w:rFonts w:ascii="宋体" w:hAnsi="宋体" w:cs="宋体" w:hint="eastAsia"/>
                <w:color w:val="000000"/>
                <w:kern w:val="0"/>
                <w:sz w:val="20"/>
                <w:highlight w:val="yellow"/>
                <w:lang/>
              </w:rPr>
              <w:t>CRAA</w:t>
            </w:r>
            <w:r>
              <w:rPr>
                <w:rFonts w:ascii="宋体" w:hAnsi="宋体" w:cs="宋体" w:hint="eastAsia"/>
                <w:color w:val="000000"/>
                <w:kern w:val="0"/>
                <w:sz w:val="20"/>
                <w:highlight w:val="yellow"/>
                <w:lang/>
              </w:rPr>
              <w:t>认证证书和节能认证证书，请提供证书复印件并加盖厂商公章。</w:t>
            </w:r>
          </w:p>
          <w:p w:rsidR="009D195D" w:rsidRDefault="00162490">
            <w:pPr>
              <w:widowControl/>
              <w:ind w:firstLineChars="0" w:firstLine="0"/>
              <w:jc w:val="left"/>
              <w:textAlignment w:val="top"/>
              <w:rPr>
                <w:rFonts w:ascii="宋体" w:hAnsi="宋体" w:cs="宋体"/>
                <w:color w:val="000000"/>
                <w:kern w:val="0"/>
                <w:sz w:val="20"/>
                <w:highlight w:val="yellow"/>
                <w:lang/>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19</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为了施工安装及后期维护方便，要求蓄电池</w:t>
            </w: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UPS</w:t>
            </w:r>
            <w:r>
              <w:rPr>
                <w:rFonts w:ascii="宋体" w:hAnsi="宋体" w:cs="宋体" w:hint="eastAsia"/>
                <w:color w:val="000000"/>
                <w:kern w:val="0"/>
                <w:sz w:val="20"/>
                <w:highlight w:val="yellow"/>
                <w:lang/>
              </w:rPr>
              <w:t>、精密空调，</w:t>
            </w:r>
            <w:r>
              <w:rPr>
                <w:rFonts w:ascii="宋体" w:hAnsi="宋体" w:cs="宋体" w:hint="eastAsia"/>
                <w:color w:val="000000"/>
                <w:kern w:val="0"/>
                <w:sz w:val="20"/>
                <w:highlight w:val="yellow"/>
                <w:lang/>
              </w:rPr>
              <w:t>统一品牌</w:t>
            </w:r>
            <w:r>
              <w:rPr>
                <w:rFonts w:ascii="宋体" w:hAnsi="宋体" w:cs="宋体" w:hint="eastAsia"/>
                <w:color w:val="000000"/>
                <w:kern w:val="0"/>
                <w:sz w:val="20"/>
                <w:highlight w:val="yellow"/>
                <w:lang/>
              </w:rPr>
              <w:t>。</w:t>
            </w:r>
          </w:p>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kern w:val="0"/>
                <w:sz w:val="20"/>
                <w:highlight w:val="yellow"/>
                <w:lang/>
              </w:rPr>
              <w:t>（</w:t>
            </w:r>
            <w:r>
              <w:rPr>
                <w:rFonts w:ascii="宋体" w:hAnsi="宋体" w:cs="宋体" w:hint="eastAsia"/>
                <w:color w:val="000000"/>
                <w:kern w:val="0"/>
                <w:sz w:val="20"/>
                <w:highlight w:val="yellow"/>
                <w:lang/>
              </w:rPr>
              <w:t>20</w:t>
            </w:r>
            <w:r>
              <w:rPr>
                <w:rFonts w:ascii="宋体" w:hAnsi="宋体" w:cs="宋体" w:hint="eastAsia"/>
                <w:color w:val="000000"/>
                <w:kern w:val="0"/>
                <w:sz w:val="20"/>
                <w:highlight w:val="yellow"/>
                <w:lang/>
              </w:rPr>
              <w:t>）</w:t>
            </w:r>
            <w:r>
              <w:rPr>
                <w:rFonts w:ascii="宋体" w:hAnsi="宋体" w:cs="宋体" w:hint="eastAsia"/>
                <w:color w:val="000000"/>
                <w:sz w:val="20"/>
                <w:highlight w:val="yellow"/>
              </w:rPr>
              <w:t>含施工及全部辅材。</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cPr>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kern w:val="0"/>
                <w:sz w:val="20"/>
                <w:highlight w:val="yellow"/>
                <w:lang/>
              </w:rPr>
              <w:lastRenderedPageBreak/>
              <w:t>2</w:t>
            </w:r>
          </w:p>
        </w:tc>
        <w:tc>
          <w:tcPr>
            <w:tcW w:w="65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tcPr>
          <w:p w:rsidR="009D195D" w:rsidRDefault="00162490">
            <w:pPr>
              <w:widowControl/>
              <w:ind w:firstLineChars="0" w:firstLine="0"/>
              <w:jc w:val="left"/>
              <w:textAlignment w:val="top"/>
              <w:rPr>
                <w:rFonts w:ascii="宋体" w:hAnsi="宋体" w:cs="宋体"/>
                <w:color w:val="000000"/>
                <w:sz w:val="20"/>
                <w:highlight w:val="yellow"/>
              </w:rPr>
            </w:pPr>
            <w:r>
              <w:rPr>
                <w:rFonts w:ascii="宋体" w:hAnsi="宋体" w:cs="宋体" w:hint="eastAsia"/>
                <w:color w:val="000000"/>
                <w:kern w:val="0"/>
                <w:sz w:val="20"/>
                <w:highlight w:val="yellow"/>
                <w:lang/>
              </w:rPr>
              <w:t>台</w:t>
            </w:r>
          </w:p>
        </w:tc>
      </w:tr>
    </w:tbl>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9D195D">
      <w:pPr>
        <w:ind w:firstLineChars="0" w:firstLine="0"/>
      </w:pPr>
    </w:p>
    <w:p w:rsidR="009D195D" w:rsidRDefault="00162490">
      <w:pPr>
        <w:pStyle w:val="af0"/>
        <w:spacing w:before="120"/>
        <w:rPr>
          <w:rFonts w:ascii="宋体" w:hAnsi="宋体"/>
          <w:szCs w:val="24"/>
        </w:rPr>
      </w:pPr>
      <w:bookmarkStart w:id="95" w:name="_Toc527708268"/>
      <w:r>
        <w:t>第</w:t>
      </w:r>
      <w:r>
        <w:rPr>
          <w:rFonts w:hint="eastAsia"/>
        </w:rPr>
        <w:t>六</w:t>
      </w:r>
      <w:r>
        <w:t>章响应文件格式</w:t>
      </w:r>
      <w:bookmarkEnd w:id="95"/>
    </w:p>
    <w:p w:rsidR="009D195D" w:rsidRDefault="009D195D">
      <w:pPr>
        <w:ind w:firstLine="480"/>
        <w:rPr>
          <w:rFonts w:ascii="宋体" w:hAnsi="宋体"/>
          <w:szCs w:val="24"/>
        </w:rPr>
      </w:pPr>
    </w:p>
    <w:p w:rsidR="009D195D" w:rsidRDefault="00162490" w:rsidP="00BB7689">
      <w:pPr>
        <w:pStyle w:val="a7"/>
        <w:spacing w:beforeLines="50"/>
        <w:ind w:firstLine="964"/>
        <w:jc w:val="center"/>
        <w:rPr>
          <w:rFonts w:ascii="宋体" w:hAnsi="宋体" w:cs="Arial"/>
          <w:b/>
          <w:sz w:val="48"/>
          <w:u w:val="single"/>
        </w:rPr>
      </w:pPr>
      <w:bookmarkStart w:id="96" w:name="_Toc453079648"/>
      <w:bookmarkStart w:id="97" w:name="_Toc453162622"/>
      <w:bookmarkStart w:id="98" w:name="_Toc453162709"/>
      <w:r>
        <w:rPr>
          <w:rFonts w:ascii="宋体" w:hAnsi="宋体" w:cs="Arial" w:hint="eastAsia"/>
          <w:b/>
          <w:sz w:val="48"/>
        </w:rPr>
        <w:t>项目采购</w:t>
      </w:r>
    </w:p>
    <w:p w:rsidR="009D195D" w:rsidRDefault="009D195D">
      <w:pPr>
        <w:pStyle w:val="a7"/>
        <w:ind w:left="119" w:firstLineChars="0" w:firstLine="0"/>
        <w:jc w:val="center"/>
        <w:rPr>
          <w:rFonts w:ascii="宋体" w:hAnsi="宋体" w:cs="Arial"/>
          <w:sz w:val="72"/>
        </w:rPr>
      </w:pPr>
    </w:p>
    <w:p w:rsidR="009D195D" w:rsidRDefault="00162490">
      <w:pPr>
        <w:pStyle w:val="a7"/>
        <w:ind w:firstLineChars="0" w:firstLine="0"/>
        <w:jc w:val="center"/>
        <w:rPr>
          <w:rFonts w:ascii="黑体" w:eastAsia="黑体" w:hAnsi="黑体" w:cs="Arial"/>
          <w:sz w:val="84"/>
          <w:szCs w:val="84"/>
        </w:rPr>
      </w:pPr>
      <w:r>
        <w:rPr>
          <w:rFonts w:ascii="黑体" w:eastAsia="黑体" w:hAnsi="黑体" w:cs="Arial" w:hint="eastAsia"/>
          <w:sz w:val="84"/>
          <w:szCs w:val="84"/>
        </w:rPr>
        <w:t>响</w:t>
      </w:r>
      <w:r>
        <w:rPr>
          <w:rFonts w:ascii="黑体" w:eastAsia="黑体" w:hAnsi="黑体" w:cs="Arial" w:hint="eastAsia"/>
          <w:sz w:val="84"/>
          <w:szCs w:val="84"/>
        </w:rPr>
        <w:t xml:space="preserve"> </w:t>
      </w:r>
      <w:r>
        <w:rPr>
          <w:rFonts w:ascii="黑体" w:eastAsia="黑体" w:hAnsi="黑体" w:cs="Arial" w:hint="eastAsia"/>
          <w:sz w:val="84"/>
          <w:szCs w:val="84"/>
        </w:rPr>
        <w:t>应</w:t>
      </w:r>
      <w:r>
        <w:rPr>
          <w:rFonts w:ascii="黑体" w:eastAsia="黑体" w:hAnsi="黑体" w:cs="Arial" w:hint="eastAsia"/>
          <w:sz w:val="84"/>
          <w:szCs w:val="84"/>
        </w:rPr>
        <w:t xml:space="preserve"> </w:t>
      </w:r>
      <w:r>
        <w:rPr>
          <w:rFonts w:ascii="黑体" w:eastAsia="黑体" w:hAnsi="黑体" w:cs="Arial"/>
          <w:sz w:val="84"/>
          <w:szCs w:val="84"/>
        </w:rPr>
        <w:t>文件</w:t>
      </w:r>
    </w:p>
    <w:p w:rsidR="009D195D" w:rsidRDefault="00162490">
      <w:pPr>
        <w:pStyle w:val="a7"/>
        <w:ind w:firstLineChars="0" w:firstLine="0"/>
        <w:jc w:val="center"/>
        <w:rPr>
          <w:rFonts w:ascii="黑体" w:eastAsia="黑体" w:hAnsi="黑体" w:cs="Arial"/>
          <w:sz w:val="32"/>
          <w:szCs w:val="32"/>
          <w:u w:val="single"/>
        </w:rPr>
      </w:pPr>
      <w:r>
        <w:rPr>
          <w:rFonts w:ascii="黑体" w:eastAsia="黑体" w:hAnsi="黑体" w:cs="Arial" w:hint="eastAsia"/>
          <w:sz w:val="32"/>
          <w:szCs w:val="32"/>
        </w:rPr>
        <w:t>采购</w:t>
      </w:r>
      <w:r>
        <w:rPr>
          <w:rFonts w:ascii="黑体" w:eastAsia="黑体" w:hAnsi="黑体" w:cs="Arial"/>
          <w:sz w:val="32"/>
          <w:szCs w:val="32"/>
        </w:rPr>
        <w:t>编号：</w:t>
      </w:r>
    </w:p>
    <w:p w:rsidR="009D195D" w:rsidRDefault="009D195D">
      <w:pPr>
        <w:pStyle w:val="a7"/>
        <w:ind w:left="119" w:firstLineChars="0" w:firstLine="0"/>
        <w:jc w:val="center"/>
        <w:rPr>
          <w:rFonts w:ascii="宋体" w:hAnsi="宋体" w:cs="Arial"/>
        </w:rPr>
      </w:pPr>
    </w:p>
    <w:p w:rsidR="009D195D" w:rsidRDefault="009D195D">
      <w:pPr>
        <w:pStyle w:val="a7"/>
        <w:ind w:left="119" w:firstLineChars="0" w:firstLine="0"/>
        <w:jc w:val="center"/>
        <w:rPr>
          <w:rFonts w:ascii="宋体" w:hAnsi="宋体" w:cs="Arial"/>
        </w:rPr>
      </w:pPr>
    </w:p>
    <w:p w:rsidR="009D195D" w:rsidRDefault="009D195D">
      <w:pPr>
        <w:pStyle w:val="a7"/>
        <w:ind w:left="119" w:firstLineChars="0" w:firstLine="0"/>
        <w:jc w:val="center"/>
        <w:rPr>
          <w:rFonts w:ascii="宋体" w:hAnsi="宋体" w:cs="Arial"/>
        </w:rPr>
      </w:pPr>
    </w:p>
    <w:p w:rsidR="009D195D" w:rsidRDefault="009D195D">
      <w:pPr>
        <w:pStyle w:val="a7"/>
        <w:ind w:left="119" w:firstLineChars="0" w:firstLine="0"/>
        <w:jc w:val="center"/>
        <w:rPr>
          <w:rFonts w:ascii="宋体" w:hAnsi="宋体" w:cs="Arial"/>
        </w:rPr>
      </w:pPr>
    </w:p>
    <w:p w:rsidR="009D195D" w:rsidRDefault="009D195D">
      <w:pPr>
        <w:pStyle w:val="a7"/>
        <w:ind w:left="119" w:firstLineChars="0" w:firstLine="0"/>
        <w:jc w:val="center"/>
        <w:rPr>
          <w:rFonts w:ascii="宋体" w:hAnsi="宋体" w:cs="Arial"/>
        </w:rPr>
      </w:pPr>
    </w:p>
    <w:p w:rsidR="009D195D" w:rsidRDefault="009D195D">
      <w:pPr>
        <w:pStyle w:val="a7"/>
        <w:ind w:left="119" w:firstLineChars="0" w:firstLine="0"/>
        <w:jc w:val="center"/>
        <w:rPr>
          <w:rFonts w:ascii="宋体" w:hAnsi="宋体" w:cs="Arial"/>
        </w:rPr>
      </w:pPr>
    </w:p>
    <w:p w:rsidR="009D195D" w:rsidRDefault="009D195D">
      <w:pPr>
        <w:pStyle w:val="a7"/>
        <w:ind w:left="119" w:firstLineChars="0" w:firstLine="0"/>
        <w:jc w:val="center"/>
        <w:rPr>
          <w:rFonts w:ascii="宋体" w:hAnsi="宋体" w:cs="Arial"/>
        </w:rPr>
      </w:pPr>
    </w:p>
    <w:p w:rsidR="009D195D" w:rsidRDefault="009D195D">
      <w:pPr>
        <w:pStyle w:val="a7"/>
        <w:ind w:left="119" w:firstLineChars="0" w:firstLine="0"/>
        <w:jc w:val="center"/>
        <w:rPr>
          <w:rFonts w:ascii="宋体" w:hAnsi="宋体" w:cs="Arial"/>
        </w:rPr>
      </w:pPr>
    </w:p>
    <w:p w:rsidR="009D195D" w:rsidRDefault="009D195D">
      <w:pPr>
        <w:pStyle w:val="a7"/>
        <w:ind w:left="119" w:firstLineChars="0" w:firstLine="0"/>
        <w:jc w:val="center"/>
        <w:rPr>
          <w:rFonts w:ascii="宋体" w:hAnsi="宋体" w:cs="Arial"/>
        </w:rPr>
      </w:pPr>
    </w:p>
    <w:p w:rsidR="009D195D" w:rsidRDefault="00162490">
      <w:pPr>
        <w:pStyle w:val="a7"/>
        <w:ind w:left="119" w:firstLineChars="0" w:firstLine="0"/>
        <w:jc w:val="center"/>
        <w:rPr>
          <w:rFonts w:ascii="宋体" w:hAnsi="宋体" w:cs="Arial"/>
          <w:sz w:val="28"/>
          <w:szCs w:val="28"/>
        </w:rPr>
      </w:pPr>
      <w:r>
        <w:rPr>
          <w:rFonts w:ascii="宋体" w:hAnsi="宋体" w:cs="Arial"/>
          <w:sz w:val="28"/>
          <w:szCs w:val="28"/>
        </w:rPr>
        <w:t>供应商：</w:t>
      </w:r>
      <w:r>
        <w:rPr>
          <w:rFonts w:ascii="宋体" w:hAnsi="宋体" w:cs="Arial"/>
          <w:sz w:val="28"/>
          <w:szCs w:val="28"/>
          <w:u w:val="single"/>
        </w:rPr>
        <w:tab/>
      </w:r>
      <w:r>
        <w:rPr>
          <w:rFonts w:ascii="宋体" w:hAnsi="宋体" w:cs="Arial" w:hint="eastAsia"/>
          <w:sz w:val="28"/>
          <w:szCs w:val="28"/>
          <w:u w:val="single"/>
        </w:rPr>
        <w:t xml:space="preserve">       </w:t>
      </w:r>
      <w:r>
        <w:rPr>
          <w:rFonts w:ascii="宋体" w:hAnsi="宋体" w:cs="Arial" w:hint="eastAsia"/>
          <w:sz w:val="28"/>
          <w:szCs w:val="28"/>
          <w:u w:val="single"/>
        </w:rPr>
        <w:t>（盖章）</w:t>
      </w:r>
    </w:p>
    <w:p w:rsidR="009D195D" w:rsidRDefault="00162490">
      <w:pPr>
        <w:pStyle w:val="a7"/>
        <w:ind w:firstLineChars="0" w:firstLine="0"/>
        <w:jc w:val="center"/>
        <w:rPr>
          <w:rFonts w:ascii="宋体" w:hAnsi="宋体" w:cs="Arial"/>
          <w:sz w:val="28"/>
          <w:szCs w:val="28"/>
        </w:rPr>
      </w:pPr>
      <w:r>
        <w:rPr>
          <w:rFonts w:ascii="宋体" w:hAnsi="宋体" w:cs="Arial"/>
          <w:sz w:val="28"/>
          <w:szCs w:val="28"/>
        </w:rPr>
        <w:t>日</w:t>
      </w:r>
      <w:r>
        <w:rPr>
          <w:rFonts w:ascii="宋体" w:hAnsi="宋体" w:cs="Arial"/>
          <w:sz w:val="28"/>
          <w:szCs w:val="28"/>
        </w:rPr>
        <w:t xml:space="preserve"> </w:t>
      </w:r>
      <w:r>
        <w:rPr>
          <w:rFonts w:ascii="宋体" w:hAnsi="宋体" w:cs="Arial"/>
          <w:sz w:val="28"/>
          <w:szCs w:val="28"/>
        </w:rPr>
        <w:t>期：年月日</w:t>
      </w:r>
    </w:p>
    <w:p w:rsidR="009D195D" w:rsidRDefault="009D195D">
      <w:pPr>
        <w:ind w:firstLineChars="0" w:firstLine="0"/>
        <w:jc w:val="left"/>
        <w:rPr>
          <w:rFonts w:ascii="宋体" w:hAnsi="宋体"/>
          <w:color w:val="000000"/>
          <w:szCs w:val="24"/>
        </w:rPr>
      </w:pPr>
    </w:p>
    <w:p w:rsidR="009D195D" w:rsidRDefault="009D195D">
      <w:pPr>
        <w:ind w:firstLine="480"/>
        <w:rPr>
          <w:rFonts w:ascii="宋体" w:hAnsi="宋体"/>
          <w:color w:val="000000"/>
          <w:szCs w:val="24"/>
        </w:rPr>
      </w:pPr>
    </w:p>
    <w:p w:rsidR="009D195D" w:rsidRDefault="00162490">
      <w:pPr>
        <w:ind w:firstLine="480"/>
        <w:jc w:val="center"/>
        <w:rPr>
          <w:rFonts w:ascii="黑体" w:eastAsia="黑体" w:hAnsi="黑体"/>
        </w:rPr>
      </w:pPr>
      <w:r>
        <w:rPr>
          <w:color w:val="000000"/>
        </w:rPr>
        <w:br w:type="page"/>
      </w:r>
      <w:bookmarkEnd w:id="96"/>
      <w:bookmarkEnd w:id="97"/>
      <w:bookmarkEnd w:id="98"/>
      <w:r>
        <w:rPr>
          <w:rFonts w:ascii="黑体" w:eastAsia="黑体" w:hAnsi="黑体" w:hint="eastAsia"/>
          <w:sz w:val="36"/>
        </w:rPr>
        <w:lastRenderedPageBreak/>
        <w:t>目</w:t>
      </w:r>
      <w:r>
        <w:rPr>
          <w:rFonts w:ascii="黑体" w:eastAsia="黑体" w:hAnsi="黑体" w:hint="eastAsia"/>
          <w:sz w:val="36"/>
        </w:rPr>
        <w:t xml:space="preserve">  </w:t>
      </w:r>
      <w:r>
        <w:rPr>
          <w:rFonts w:ascii="黑体" w:eastAsia="黑体" w:hAnsi="黑体" w:hint="eastAsia"/>
          <w:sz w:val="36"/>
        </w:rPr>
        <w:t>录</w:t>
      </w:r>
    </w:p>
    <w:p w:rsidR="009D195D" w:rsidRDefault="009D195D">
      <w:pPr>
        <w:spacing w:line="540" w:lineRule="exact"/>
        <w:ind w:firstLine="480"/>
        <w:rPr>
          <w:color w:val="000000"/>
        </w:rPr>
      </w:pPr>
    </w:p>
    <w:p w:rsidR="009D195D" w:rsidRDefault="00162490">
      <w:pPr>
        <w:ind w:firstLine="480"/>
      </w:pPr>
      <w:r>
        <w:rPr>
          <w:rFonts w:hint="eastAsia"/>
        </w:rPr>
        <w:t>一、</w:t>
      </w:r>
      <w:r>
        <w:t>授权委托</w:t>
      </w:r>
      <w:r>
        <w:rPr>
          <w:color w:val="000000"/>
        </w:rPr>
        <w:t>书</w:t>
      </w:r>
    </w:p>
    <w:p w:rsidR="009D195D" w:rsidRDefault="00162490">
      <w:pPr>
        <w:ind w:firstLine="480"/>
      </w:pPr>
      <w:r>
        <w:rPr>
          <w:rFonts w:hint="eastAsia"/>
        </w:rPr>
        <w:t>二、报价部分</w:t>
      </w:r>
    </w:p>
    <w:p w:rsidR="009D195D" w:rsidRDefault="00162490">
      <w:pPr>
        <w:ind w:firstLine="480"/>
      </w:pPr>
      <w:r>
        <w:rPr>
          <w:rFonts w:hint="eastAsia"/>
        </w:rPr>
        <w:t>三、商务部分</w:t>
      </w:r>
    </w:p>
    <w:p w:rsidR="009D195D" w:rsidRDefault="00162490">
      <w:pPr>
        <w:ind w:firstLine="480"/>
      </w:pPr>
      <w:r>
        <w:rPr>
          <w:rFonts w:hint="eastAsia"/>
        </w:rPr>
        <w:t>四、技术部分</w:t>
      </w:r>
    </w:p>
    <w:p w:rsidR="009D195D" w:rsidRDefault="00162490">
      <w:pPr>
        <w:pStyle w:val="2"/>
        <w:spacing w:before="120"/>
        <w:rPr>
          <w:color w:val="000000"/>
        </w:rPr>
      </w:pPr>
      <w:r>
        <w:br w:type="page"/>
      </w:r>
      <w:bookmarkStart w:id="99" w:name="_Toc369531696"/>
      <w:bookmarkStart w:id="100" w:name="_Toc369531695"/>
      <w:bookmarkStart w:id="101" w:name="_Toc352691660"/>
      <w:bookmarkStart w:id="102" w:name="_Toc16824"/>
      <w:bookmarkStart w:id="103" w:name="_Toc16568"/>
      <w:bookmarkStart w:id="104" w:name="_Toc352691659"/>
      <w:bookmarkStart w:id="105" w:name="_Toc527708269"/>
      <w:bookmarkStart w:id="106" w:name="_Toc527560962"/>
      <w:bookmarkEnd w:id="99"/>
      <w:bookmarkEnd w:id="100"/>
      <w:bookmarkEnd w:id="101"/>
      <w:bookmarkEnd w:id="102"/>
      <w:bookmarkEnd w:id="103"/>
      <w:bookmarkEnd w:id="104"/>
      <w:r>
        <w:rPr>
          <w:rFonts w:hint="eastAsia"/>
        </w:rPr>
        <w:lastRenderedPageBreak/>
        <w:t>一</w:t>
      </w:r>
      <w:r>
        <w:t>、授权委托书</w:t>
      </w:r>
      <w:bookmarkEnd w:id="105"/>
      <w:bookmarkEnd w:id="106"/>
    </w:p>
    <w:p w:rsidR="009D195D" w:rsidRDefault="009D195D">
      <w:pPr>
        <w:ind w:firstLine="480"/>
        <w:rPr>
          <w:rFonts w:eastAsia="黑体"/>
          <w:color w:val="000000"/>
        </w:rPr>
      </w:pPr>
    </w:p>
    <w:p w:rsidR="009D195D" w:rsidRDefault="00162490">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采购项目</w:t>
      </w:r>
      <w:r>
        <w:t>响应文件、签订合同和处理有关事宜，其法律后果由我方承担。</w:t>
      </w:r>
    </w:p>
    <w:p w:rsidR="009D195D" w:rsidRDefault="00162490">
      <w:pPr>
        <w:ind w:firstLine="480"/>
      </w:pPr>
      <w:r>
        <w:t>委托期限：</w:t>
      </w:r>
      <w:r>
        <w:rPr>
          <w:rFonts w:hint="eastAsia"/>
        </w:rPr>
        <w:t>。</w:t>
      </w:r>
    </w:p>
    <w:p w:rsidR="009D195D" w:rsidRDefault="00162490">
      <w:pPr>
        <w:ind w:firstLine="480"/>
      </w:pPr>
      <w:r>
        <w:t>代理人无转委托权。</w:t>
      </w:r>
    </w:p>
    <w:p w:rsidR="009D195D" w:rsidRDefault="00162490">
      <w:pPr>
        <w:ind w:firstLine="480"/>
      </w:pPr>
      <w:r>
        <w:rPr>
          <w:rFonts w:hint="eastAsia"/>
        </w:rPr>
        <w:t>附：法定代表人（单位负责人）身份证复印件及委托代理人身份证复印件</w:t>
      </w:r>
    </w:p>
    <w:p w:rsidR="009D195D" w:rsidRDefault="009D195D">
      <w:pPr>
        <w:ind w:firstLine="480"/>
      </w:pPr>
    </w:p>
    <w:p w:rsidR="009D195D" w:rsidRDefault="00162490">
      <w:pPr>
        <w:ind w:firstLine="480"/>
      </w:pPr>
      <w:r>
        <w:rPr>
          <w:rFonts w:hint="eastAsia"/>
        </w:rPr>
        <w:t>注：本授权委托书需由供应商加盖单位公章并由其法定代表人（单位负责人）签字。</w:t>
      </w:r>
    </w:p>
    <w:p w:rsidR="009D195D" w:rsidRDefault="009D195D">
      <w:pPr>
        <w:ind w:firstLine="480"/>
        <w:rPr>
          <w:color w:val="000000"/>
        </w:rPr>
      </w:pPr>
    </w:p>
    <w:p w:rsidR="009D195D" w:rsidRDefault="00162490" w:rsidP="00BB7689">
      <w:pPr>
        <w:ind w:firstLineChars="1282" w:firstLine="3077"/>
        <w:rPr>
          <w:color w:val="000000"/>
          <w:u w:val="single"/>
        </w:rPr>
      </w:pPr>
      <w:r>
        <w:rPr>
          <w:color w:val="000000"/>
        </w:rPr>
        <w:t>供应商：</w:t>
      </w:r>
      <w:r>
        <w:rPr>
          <w:color w:val="000000"/>
          <w:u w:val="single"/>
        </w:rPr>
        <w:t>（单位公章）</w:t>
      </w:r>
    </w:p>
    <w:p w:rsidR="009D195D" w:rsidRDefault="009D195D" w:rsidP="00BB7689">
      <w:pPr>
        <w:ind w:firstLineChars="1282" w:firstLine="3077"/>
        <w:rPr>
          <w:color w:val="000000"/>
        </w:rPr>
      </w:pPr>
    </w:p>
    <w:p w:rsidR="009D195D" w:rsidRDefault="00162490">
      <w:pPr>
        <w:ind w:firstLineChars="1281" w:firstLine="3074"/>
        <w:rPr>
          <w:color w:val="000000"/>
        </w:rPr>
      </w:pPr>
      <w:r>
        <w:rPr>
          <w:rFonts w:hint="eastAsia"/>
          <w:color w:val="000000"/>
        </w:rPr>
        <w:t>法定代表人（单位负责人）</w:t>
      </w:r>
      <w:r>
        <w:rPr>
          <w:color w:val="000000"/>
        </w:rPr>
        <w:t>：</w:t>
      </w:r>
      <w:r>
        <w:rPr>
          <w:color w:val="000000"/>
          <w:u w:val="single"/>
        </w:rPr>
        <w:t>（签字）</w:t>
      </w:r>
    </w:p>
    <w:p w:rsidR="009D195D" w:rsidRDefault="009D195D" w:rsidP="00BB7689">
      <w:pPr>
        <w:ind w:firstLineChars="1282" w:firstLine="3077"/>
        <w:rPr>
          <w:color w:val="000000"/>
        </w:rPr>
      </w:pPr>
    </w:p>
    <w:p w:rsidR="009D195D" w:rsidRDefault="00162490" w:rsidP="00BB7689">
      <w:pPr>
        <w:ind w:firstLineChars="1282" w:firstLine="3077"/>
        <w:rPr>
          <w:color w:val="000000"/>
          <w:u w:val="single"/>
        </w:rPr>
      </w:pPr>
      <w:r>
        <w:rPr>
          <w:color w:val="000000"/>
        </w:rPr>
        <w:t>委托代理人：</w:t>
      </w:r>
      <w:r>
        <w:rPr>
          <w:color w:val="000000"/>
          <w:u w:val="single"/>
        </w:rPr>
        <w:t>（签字）</w:t>
      </w:r>
    </w:p>
    <w:p w:rsidR="009D195D" w:rsidRDefault="009D195D" w:rsidP="00BB7689">
      <w:pPr>
        <w:ind w:firstLineChars="1282" w:firstLine="3077"/>
        <w:rPr>
          <w:color w:val="000000"/>
        </w:rPr>
      </w:pPr>
    </w:p>
    <w:p w:rsidR="009D195D" w:rsidRDefault="009D195D" w:rsidP="00BB7689">
      <w:pPr>
        <w:ind w:firstLineChars="1282" w:firstLine="3077"/>
        <w:rPr>
          <w:color w:val="000000"/>
        </w:rPr>
      </w:pPr>
    </w:p>
    <w:p w:rsidR="009D195D" w:rsidRDefault="00162490" w:rsidP="00BB7689">
      <w:pPr>
        <w:ind w:firstLineChars="2032" w:firstLine="4877"/>
        <w:rPr>
          <w:color w:val="000000"/>
        </w:rPr>
      </w:pPr>
      <w:r>
        <w:rPr>
          <w:color w:val="000000"/>
        </w:rPr>
        <w:t>年月日</w:t>
      </w:r>
    </w:p>
    <w:p w:rsidR="009D195D" w:rsidRDefault="009D195D">
      <w:pPr>
        <w:spacing w:line="400" w:lineRule="exact"/>
        <w:ind w:firstLine="480"/>
        <w:rPr>
          <w:color w:val="000000"/>
        </w:rPr>
      </w:pPr>
    </w:p>
    <w:p w:rsidR="009D195D" w:rsidRDefault="00162490">
      <w:pPr>
        <w:spacing w:line="400" w:lineRule="exact"/>
        <w:ind w:firstLine="480"/>
      </w:pPr>
      <w:r>
        <w:rPr>
          <w:rFonts w:hint="eastAsia"/>
        </w:rPr>
        <w:t>注：如供应商法定代表人参加采购行为，只需附其身份证复印件。</w:t>
      </w:r>
    </w:p>
    <w:p w:rsidR="009D195D" w:rsidRDefault="00162490">
      <w:pPr>
        <w:pStyle w:val="2"/>
        <w:spacing w:before="120"/>
        <w:rPr>
          <w:highlight w:val="yellow"/>
        </w:rPr>
      </w:pPr>
      <w:bookmarkStart w:id="107" w:name="_Toc510370158"/>
      <w:bookmarkStart w:id="108" w:name="_Toc527560963"/>
      <w:r>
        <w:br w:type="page"/>
      </w:r>
      <w:bookmarkStart w:id="109" w:name="_Toc527708270"/>
      <w:r>
        <w:rPr>
          <w:rFonts w:hint="eastAsia"/>
          <w:highlight w:val="yellow"/>
        </w:rPr>
        <w:lastRenderedPageBreak/>
        <w:t>二、报价部分</w:t>
      </w:r>
      <w:bookmarkEnd w:id="107"/>
      <w:bookmarkEnd w:id="108"/>
      <w:bookmarkEnd w:id="109"/>
    </w:p>
    <w:p w:rsidR="009D195D" w:rsidRDefault="00162490">
      <w:pPr>
        <w:ind w:firstLine="480"/>
        <w:rPr>
          <w:highlight w:val="yellow"/>
        </w:rPr>
      </w:pPr>
      <w:r>
        <w:rPr>
          <w:rFonts w:hint="eastAsia"/>
          <w:highlight w:val="yellow"/>
        </w:rPr>
        <w:t>1.</w:t>
      </w:r>
      <w:r>
        <w:rPr>
          <w:rFonts w:hint="eastAsia"/>
          <w:highlight w:val="yellow"/>
        </w:rPr>
        <w:t>报价说明</w:t>
      </w:r>
    </w:p>
    <w:p w:rsidR="009D195D" w:rsidRDefault="00162490">
      <w:pPr>
        <w:ind w:firstLine="480"/>
        <w:rPr>
          <w:highlight w:val="yellow"/>
        </w:rPr>
      </w:pPr>
      <w:r>
        <w:rPr>
          <w:rFonts w:hint="eastAsia"/>
          <w:highlight w:val="yellow"/>
        </w:rPr>
        <w:t xml:space="preserve">1.1 </w:t>
      </w:r>
      <w:r>
        <w:rPr>
          <w:rFonts w:hint="eastAsia"/>
          <w:highlight w:val="yellow"/>
        </w:rPr>
        <w:t>本说明应与供应商须知、合同条款等文件一起参照阅读。</w:t>
      </w:r>
    </w:p>
    <w:p w:rsidR="009D195D" w:rsidRDefault="00162490">
      <w:pPr>
        <w:ind w:firstLine="480"/>
        <w:rPr>
          <w:highlight w:val="yellow"/>
        </w:rPr>
      </w:pPr>
      <w:r>
        <w:rPr>
          <w:rFonts w:hint="eastAsia"/>
          <w:highlight w:val="yellow"/>
        </w:rPr>
        <w:t xml:space="preserve">1.2 </w:t>
      </w:r>
      <w:r>
        <w:rPr>
          <w:rFonts w:hint="eastAsia"/>
          <w:highlight w:val="yellow"/>
        </w:rPr>
        <w:t>除合同另有规定外，报价应包括供应商为完成本合同规定的工作所承担的全部费用，包括成本、税金、利润等，并考虑了应由供应商承担的义务、责任和风险所发生的费用。</w:t>
      </w:r>
    </w:p>
    <w:p w:rsidR="009D195D" w:rsidRDefault="00162490">
      <w:pPr>
        <w:ind w:firstLine="480"/>
        <w:rPr>
          <w:highlight w:val="yellow"/>
        </w:rPr>
      </w:pPr>
      <w:bookmarkStart w:id="110" w:name="_Toc354089004"/>
      <w:r>
        <w:rPr>
          <w:rFonts w:hint="eastAsia"/>
          <w:highlight w:val="yellow"/>
        </w:rPr>
        <w:t>2</w:t>
      </w:r>
      <w:r>
        <w:rPr>
          <w:highlight w:val="yellow"/>
        </w:rPr>
        <w:t>.</w:t>
      </w:r>
      <w:r>
        <w:rPr>
          <w:rFonts w:hint="eastAsia"/>
          <w:highlight w:val="yellow"/>
        </w:rPr>
        <w:t>响应报价表</w:t>
      </w:r>
      <w:bookmarkEnd w:id="110"/>
    </w:p>
    <w:p w:rsidR="009D195D" w:rsidRDefault="00162490">
      <w:pPr>
        <w:ind w:firstLine="480"/>
        <w:rPr>
          <w:highlight w:val="yellow"/>
        </w:rPr>
      </w:pPr>
      <w:r>
        <w:rPr>
          <w:rFonts w:hint="eastAsia"/>
          <w:highlight w:val="yellow"/>
        </w:rPr>
        <w:t>2.1</w:t>
      </w:r>
      <w:r>
        <w:rPr>
          <w:rFonts w:hint="eastAsia"/>
          <w:highlight w:val="yellow"/>
        </w:rPr>
        <w:t>报价汇总表（格式）</w:t>
      </w:r>
    </w:p>
    <w:p w:rsidR="009D195D" w:rsidRDefault="00162490">
      <w:pPr>
        <w:pStyle w:val="22"/>
        <w:tabs>
          <w:tab w:val="left" w:pos="0"/>
          <w:tab w:val="left" w:pos="240"/>
          <w:tab w:val="left" w:pos="840"/>
          <w:tab w:val="left" w:pos="1080"/>
        </w:tabs>
        <w:spacing w:line="360" w:lineRule="auto"/>
        <w:ind w:firstLineChars="0" w:firstLine="0"/>
        <w:jc w:val="center"/>
        <w:rPr>
          <w:rFonts w:ascii="宋体" w:hAnsi="宋体" w:cs="Arial"/>
          <w:sz w:val="21"/>
          <w:szCs w:val="21"/>
          <w:highlight w:val="yellow"/>
        </w:rPr>
      </w:pPr>
      <w:r>
        <w:rPr>
          <w:rFonts w:hint="eastAsia"/>
          <w:b/>
          <w:szCs w:val="21"/>
          <w:highlight w:val="yellow"/>
        </w:rPr>
        <w:t>报价表</w:t>
      </w:r>
    </w:p>
    <w:p w:rsidR="009D195D" w:rsidRDefault="00162490">
      <w:pPr>
        <w:ind w:firstLine="420"/>
        <w:jc w:val="right"/>
        <w:rPr>
          <w:b/>
          <w:szCs w:val="21"/>
          <w:highlight w:val="yellow"/>
          <w:u w:val="single"/>
        </w:rPr>
      </w:pPr>
      <w:r>
        <w:rPr>
          <w:rFonts w:cs="Arial" w:hint="eastAsia"/>
          <w:sz w:val="21"/>
          <w:szCs w:val="21"/>
          <w:highlight w:val="yellow"/>
        </w:rPr>
        <w:t>单位：人民币元</w:t>
      </w:r>
    </w:p>
    <w:tbl>
      <w:tblPr>
        <w:tblW w:w="82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84"/>
        <w:gridCol w:w="2244"/>
        <w:gridCol w:w="2425"/>
        <w:gridCol w:w="2346"/>
      </w:tblGrid>
      <w:tr w:rsidR="009D195D">
        <w:trPr>
          <w:trHeight w:val="624"/>
          <w:jc w:val="center"/>
        </w:trPr>
        <w:tc>
          <w:tcPr>
            <w:tcW w:w="1284" w:type="dxa"/>
            <w:vAlign w:val="center"/>
          </w:tcPr>
          <w:p w:rsidR="009D195D" w:rsidRDefault="00162490">
            <w:pPr>
              <w:pStyle w:val="afe"/>
              <w:rPr>
                <w:highlight w:val="yellow"/>
              </w:rPr>
            </w:pPr>
            <w:r>
              <w:rPr>
                <w:rFonts w:hint="eastAsia"/>
                <w:highlight w:val="yellow"/>
              </w:rPr>
              <w:t>序号</w:t>
            </w:r>
          </w:p>
        </w:tc>
        <w:tc>
          <w:tcPr>
            <w:tcW w:w="2244" w:type="dxa"/>
            <w:vAlign w:val="center"/>
          </w:tcPr>
          <w:p w:rsidR="009D195D" w:rsidRDefault="00162490">
            <w:pPr>
              <w:pStyle w:val="afe"/>
              <w:jc w:val="center"/>
              <w:rPr>
                <w:highlight w:val="yellow"/>
              </w:rPr>
            </w:pPr>
            <w:r>
              <w:rPr>
                <w:rFonts w:hint="eastAsia"/>
                <w:highlight w:val="yellow"/>
              </w:rPr>
              <w:t>设备</w:t>
            </w:r>
          </w:p>
        </w:tc>
        <w:tc>
          <w:tcPr>
            <w:tcW w:w="2425" w:type="dxa"/>
            <w:vAlign w:val="center"/>
          </w:tcPr>
          <w:p w:rsidR="009D195D" w:rsidRDefault="00162490">
            <w:pPr>
              <w:pStyle w:val="afe"/>
              <w:jc w:val="center"/>
              <w:rPr>
                <w:highlight w:val="yellow"/>
              </w:rPr>
            </w:pPr>
            <w:r>
              <w:rPr>
                <w:rFonts w:hint="eastAsia"/>
                <w:highlight w:val="yellow"/>
              </w:rPr>
              <w:t>报价（元）</w:t>
            </w:r>
          </w:p>
        </w:tc>
        <w:tc>
          <w:tcPr>
            <w:tcW w:w="2346" w:type="dxa"/>
            <w:vAlign w:val="center"/>
          </w:tcPr>
          <w:p w:rsidR="009D195D" w:rsidRDefault="00162490">
            <w:pPr>
              <w:pStyle w:val="afe"/>
              <w:jc w:val="center"/>
              <w:rPr>
                <w:highlight w:val="yellow"/>
              </w:rPr>
            </w:pPr>
            <w:r>
              <w:rPr>
                <w:rFonts w:hint="eastAsia"/>
                <w:highlight w:val="yellow"/>
              </w:rPr>
              <w:t>说明</w:t>
            </w:r>
          </w:p>
        </w:tc>
      </w:tr>
      <w:tr w:rsidR="009D195D">
        <w:trPr>
          <w:trHeight w:val="624"/>
          <w:jc w:val="center"/>
        </w:trPr>
        <w:tc>
          <w:tcPr>
            <w:tcW w:w="1284" w:type="dxa"/>
            <w:vAlign w:val="center"/>
          </w:tcPr>
          <w:p w:rsidR="009D195D" w:rsidRDefault="00162490">
            <w:pPr>
              <w:pStyle w:val="afe"/>
              <w:jc w:val="center"/>
              <w:rPr>
                <w:highlight w:val="yellow"/>
              </w:rPr>
            </w:pPr>
            <w:r>
              <w:rPr>
                <w:rFonts w:hint="eastAsia"/>
                <w:highlight w:val="yellow"/>
              </w:rPr>
              <w:t>1</w:t>
            </w:r>
          </w:p>
        </w:tc>
        <w:tc>
          <w:tcPr>
            <w:tcW w:w="2244" w:type="dxa"/>
            <w:vAlign w:val="center"/>
          </w:tcPr>
          <w:p w:rsidR="009D195D" w:rsidRDefault="009D195D">
            <w:pPr>
              <w:pStyle w:val="afe"/>
              <w:jc w:val="center"/>
              <w:rPr>
                <w:highlight w:val="yellow"/>
              </w:rPr>
            </w:pPr>
          </w:p>
        </w:tc>
        <w:tc>
          <w:tcPr>
            <w:tcW w:w="2425" w:type="dxa"/>
            <w:vAlign w:val="center"/>
          </w:tcPr>
          <w:p w:rsidR="009D195D" w:rsidRDefault="009D195D">
            <w:pPr>
              <w:pStyle w:val="afe"/>
              <w:jc w:val="center"/>
              <w:rPr>
                <w:highlight w:val="yellow"/>
              </w:rPr>
            </w:pPr>
          </w:p>
        </w:tc>
        <w:tc>
          <w:tcPr>
            <w:tcW w:w="2346" w:type="dxa"/>
            <w:vAlign w:val="center"/>
          </w:tcPr>
          <w:p w:rsidR="009D195D" w:rsidRDefault="00162490">
            <w:pPr>
              <w:pStyle w:val="afe"/>
              <w:jc w:val="center"/>
              <w:rPr>
                <w:highlight w:val="yellow"/>
              </w:rPr>
            </w:pPr>
            <w:r>
              <w:rPr>
                <w:rFonts w:hint="eastAsia"/>
                <w:highlight w:val="yellow"/>
              </w:rPr>
              <w:t>报价为含税价</w:t>
            </w:r>
          </w:p>
          <w:p w:rsidR="009D195D" w:rsidRDefault="00162490">
            <w:pPr>
              <w:pStyle w:val="afe"/>
              <w:jc w:val="center"/>
              <w:rPr>
                <w:highlight w:val="yellow"/>
              </w:rPr>
            </w:pPr>
            <w:r>
              <w:rPr>
                <w:rFonts w:hint="eastAsia"/>
                <w:highlight w:val="yellow"/>
              </w:rPr>
              <w:t>税率</w:t>
            </w:r>
            <w:r>
              <w:rPr>
                <w:rFonts w:hint="eastAsia"/>
                <w:highlight w:val="yellow"/>
              </w:rPr>
              <w:t>%</w:t>
            </w:r>
          </w:p>
        </w:tc>
      </w:tr>
      <w:tr w:rsidR="009D195D">
        <w:trPr>
          <w:trHeight w:val="624"/>
          <w:jc w:val="center"/>
        </w:trPr>
        <w:tc>
          <w:tcPr>
            <w:tcW w:w="8299" w:type="dxa"/>
            <w:gridSpan w:val="4"/>
            <w:vAlign w:val="center"/>
          </w:tcPr>
          <w:p w:rsidR="009D195D" w:rsidRDefault="00162490">
            <w:pPr>
              <w:pStyle w:val="afe"/>
              <w:rPr>
                <w:highlight w:val="yellow"/>
              </w:rPr>
            </w:pPr>
            <w:r>
              <w:rPr>
                <w:rFonts w:hint="eastAsia"/>
                <w:highlight w:val="yellow"/>
              </w:rPr>
              <w:t>备注：报价含税费。</w:t>
            </w:r>
          </w:p>
        </w:tc>
      </w:tr>
    </w:tbl>
    <w:p w:rsidR="009D195D" w:rsidRDefault="009D195D">
      <w:pPr>
        <w:spacing w:line="360" w:lineRule="auto"/>
        <w:ind w:firstLine="480"/>
        <w:jc w:val="center"/>
        <w:rPr>
          <w:rFonts w:cs="Arial"/>
          <w:szCs w:val="21"/>
          <w:highlight w:val="yellow"/>
        </w:rPr>
      </w:pPr>
    </w:p>
    <w:p w:rsidR="009D195D" w:rsidRDefault="009D195D">
      <w:pPr>
        <w:spacing w:line="360" w:lineRule="auto"/>
        <w:ind w:firstLine="480"/>
        <w:jc w:val="center"/>
        <w:rPr>
          <w:rFonts w:cs="Arial"/>
          <w:szCs w:val="21"/>
          <w:highlight w:val="yellow"/>
        </w:rPr>
      </w:pPr>
    </w:p>
    <w:p w:rsidR="009D195D" w:rsidRDefault="00162490">
      <w:pPr>
        <w:wordWrap w:val="0"/>
        <w:spacing w:line="360" w:lineRule="auto"/>
        <w:ind w:firstLine="480"/>
        <w:jc w:val="right"/>
        <w:rPr>
          <w:rFonts w:cs="Arial"/>
          <w:szCs w:val="21"/>
          <w:highlight w:val="yellow"/>
          <w:u w:val="single"/>
        </w:rPr>
      </w:pPr>
      <w:r>
        <w:rPr>
          <w:rFonts w:cs="Arial" w:hint="eastAsia"/>
          <w:szCs w:val="21"/>
          <w:highlight w:val="yellow"/>
        </w:rPr>
        <w:t>供应商名称：</w:t>
      </w:r>
      <w:r>
        <w:rPr>
          <w:rFonts w:cs="Arial" w:hint="eastAsia"/>
          <w:szCs w:val="21"/>
          <w:highlight w:val="yellow"/>
          <w:u w:val="single"/>
        </w:rPr>
        <w:t>（盖章）</w:t>
      </w:r>
    </w:p>
    <w:p w:rsidR="009D195D" w:rsidRDefault="00162490">
      <w:pPr>
        <w:spacing w:line="360" w:lineRule="auto"/>
        <w:ind w:firstLine="480"/>
        <w:jc w:val="right"/>
        <w:rPr>
          <w:rFonts w:cs="Arial"/>
          <w:szCs w:val="21"/>
          <w:highlight w:val="yellow"/>
        </w:rPr>
      </w:pPr>
      <w:r>
        <w:rPr>
          <w:rFonts w:cs="Arial" w:hint="eastAsia"/>
          <w:szCs w:val="21"/>
          <w:highlight w:val="yellow"/>
        </w:rPr>
        <w:t>年月日</w:t>
      </w:r>
    </w:p>
    <w:p w:rsidR="009D195D" w:rsidRDefault="009D195D">
      <w:pPr>
        <w:spacing w:line="360" w:lineRule="auto"/>
        <w:ind w:firstLine="480"/>
        <w:rPr>
          <w:rFonts w:cs="Arial"/>
          <w:szCs w:val="21"/>
          <w:highlight w:val="yellow"/>
        </w:rPr>
      </w:pPr>
    </w:p>
    <w:p w:rsidR="009D195D" w:rsidRDefault="009D195D">
      <w:pPr>
        <w:spacing w:line="360" w:lineRule="auto"/>
        <w:ind w:firstLine="480"/>
        <w:rPr>
          <w:rFonts w:cs="Arial"/>
          <w:szCs w:val="21"/>
          <w:highlight w:val="yellow"/>
        </w:rPr>
      </w:pPr>
    </w:p>
    <w:p w:rsidR="009D195D" w:rsidRDefault="00162490">
      <w:pPr>
        <w:ind w:firstLine="480"/>
        <w:rPr>
          <w:highlight w:val="yellow"/>
        </w:rPr>
      </w:pPr>
      <w:r>
        <w:rPr>
          <w:rFonts w:hint="eastAsia"/>
          <w:highlight w:val="yellow"/>
        </w:rPr>
        <w:t>2.2</w:t>
      </w:r>
      <w:r>
        <w:rPr>
          <w:rFonts w:hint="eastAsia"/>
          <w:highlight w:val="yellow"/>
        </w:rPr>
        <w:t>分项报价表</w:t>
      </w:r>
    </w:p>
    <w:p w:rsidR="009D195D" w:rsidRDefault="00162490">
      <w:pPr>
        <w:ind w:firstLine="480"/>
      </w:pPr>
      <w:r>
        <w:rPr>
          <w:rFonts w:hint="eastAsia"/>
          <w:highlight w:val="yellow"/>
        </w:rPr>
        <w:t>格式自拟。</w:t>
      </w:r>
    </w:p>
    <w:p w:rsidR="009D195D" w:rsidRDefault="00162490">
      <w:pPr>
        <w:pStyle w:val="2"/>
        <w:spacing w:before="120"/>
      </w:pPr>
      <w:r>
        <w:br w:type="page"/>
      </w:r>
      <w:bookmarkStart w:id="111" w:name="_Toc527708271"/>
      <w:bookmarkStart w:id="112" w:name="_Toc527560964"/>
      <w:r>
        <w:rPr>
          <w:rFonts w:hint="eastAsia"/>
        </w:rPr>
        <w:lastRenderedPageBreak/>
        <w:t>三、商务部分</w:t>
      </w:r>
      <w:bookmarkEnd w:id="111"/>
    </w:p>
    <w:p w:rsidR="009D195D" w:rsidRDefault="00162490">
      <w:pPr>
        <w:ind w:firstLine="480"/>
        <w:jc w:val="center"/>
      </w:pPr>
      <w:r>
        <w:rPr>
          <w:rFonts w:hint="eastAsia"/>
        </w:rPr>
        <w:t>商务部分摘要表</w:t>
      </w:r>
      <w:bookmarkEnd w:id="112"/>
    </w:p>
    <w:tbl>
      <w:tblPr>
        <w:tblW w:w="1009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668"/>
        <w:gridCol w:w="1196"/>
        <w:gridCol w:w="1418"/>
        <w:gridCol w:w="1417"/>
        <w:gridCol w:w="1559"/>
        <w:gridCol w:w="1560"/>
        <w:gridCol w:w="1275"/>
      </w:tblGrid>
      <w:tr w:rsidR="009D195D">
        <w:trPr>
          <w:trHeight w:val="454"/>
          <w:jc w:val="center"/>
        </w:trPr>
        <w:tc>
          <w:tcPr>
            <w:tcW w:w="1668" w:type="dxa"/>
            <w:vAlign w:val="center"/>
          </w:tcPr>
          <w:p w:rsidR="009D195D" w:rsidRDefault="00162490">
            <w:pPr>
              <w:pStyle w:val="afe"/>
            </w:pPr>
            <w:r>
              <w:rPr>
                <w:rFonts w:hint="eastAsia"/>
              </w:rPr>
              <w:t>供应商</w:t>
            </w:r>
            <w:r>
              <w:t>名称</w:t>
            </w:r>
          </w:p>
        </w:tc>
        <w:tc>
          <w:tcPr>
            <w:tcW w:w="8425" w:type="dxa"/>
            <w:gridSpan w:val="6"/>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注册地址</w:t>
            </w:r>
          </w:p>
        </w:tc>
        <w:tc>
          <w:tcPr>
            <w:tcW w:w="4031" w:type="dxa"/>
            <w:gridSpan w:val="3"/>
            <w:vAlign w:val="center"/>
          </w:tcPr>
          <w:p w:rsidR="009D195D" w:rsidRDefault="009D195D">
            <w:pPr>
              <w:pStyle w:val="afe"/>
            </w:pPr>
          </w:p>
        </w:tc>
        <w:tc>
          <w:tcPr>
            <w:tcW w:w="1559" w:type="dxa"/>
            <w:vAlign w:val="center"/>
          </w:tcPr>
          <w:p w:rsidR="009D195D" w:rsidRDefault="00162490">
            <w:pPr>
              <w:pStyle w:val="afe"/>
            </w:pPr>
            <w:r>
              <w:t>邮政编码</w:t>
            </w:r>
          </w:p>
        </w:tc>
        <w:tc>
          <w:tcPr>
            <w:tcW w:w="2835" w:type="dxa"/>
            <w:gridSpan w:val="2"/>
            <w:vAlign w:val="center"/>
          </w:tcPr>
          <w:p w:rsidR="009D195D" w:rsidRDefault="009D195D">
            <w:pPr>
              <w:pStyle w:val="afe"/>
            </w:pPr>
          </w:p>
        </w:tc>
      </w:tr>
      <w:tr w:rsidR="009D195D">
        <w:trPr>
          <w:trHeight w:val="454"/>
          <w:jc w:val="center"/>
        </w:trPr>
        <w:tc>
          <w:tcPr>
            <w:tcW w:w="1668" w:type="dxa"/>
            <w:vMerge w:val="restart"/>
            <w:vAlign w:val="center"/>
          </w:tcPr>
          <w:p w:rsidR="009D195D" w:rsidRDefault="00162490">
            <w:pPr>
              <w:pStyle w:val="afe"/>
            </w:pPr>
            <w:r>
              <w:t>联系方式</w:t>
            </w:r>
          </w:p>
        </w:tc>
        <w:tc>
          <w:tcPr>
            <w:tcW w:w="1196" w:type="dxa"/>
            <w:vAlign w:val="center"/>
          </w:tcPr>
          <w:p w:rsidR="009D195D" w:rsidRDefault="00162490">
            <w:pPr>
              <w:pStyle w:val="afe"/>
            </w:pPr>
            <w:r>
              <w:t>联系人</w:t>
            </w:r>
          </w:p>
        </w:tc>
        <w:tc>
          <w:tcPr>
            <w:tcW w:w="2835" w:type="dxa"/>
            <w:gridSpan w:val="2"/>
            <w:vAlign w:val="center"/>
          </w:tcPr>
          <w:p w:rsidR="009D195D" w:rsidRDefault="009D195D">
            <w:pPr>
              <w:pStyle w:val="afe"/>
            </w:pPr>
          </w:p>
        </w:tc>
        <w:tc>
          <w:tcPr>
            <w:tcW w:w="1559" w:type="dxa"/>
            <w:vAlign w:val="center"/>
          </w:tcPr>
          <w:p w:rsidR="009D195D" w:rsidRDefault="00162490">
            <w:pPr>
              <w:pStyle w:val="afe"/>
            </w:pPr>
            <w:r>
              <w:t>电话</w:t>
            </w:r>
          </w:p>
        </w:tc>
        <w:tc>
          <w:tcPr>
            <w:tcW w:w="2835" w:type="dxa"/>
            <w:gridSpan w:val="2"/>
            <w:vAlign w:val="center"/>
          </w:tcPr>
          <w:p w:rsidR="009D195D" w:rsidRDefault="009D195D">
            <w:pPr>
              <w:pStyle w:val="afe"/>
            </w:pPr>
          </w:p>
        </w:tc>
      </w:tr>
      <w:tr w:rsidR="009D195D">
        <w:trPr>
          <w:trHeight w:val="454"/>
          <w:jc w:val="center"/>
        </w:trPr>
        <w:tc>
          <w:tcPr>
            <w:tcW w:w="1668" w:type="dxa"/>
            <w:vMerge/>
            <w:vAlign w:val="center"/>
          </w:tcPr>
          <w:p w:rsidR="009D195D" w:rsidRDefault="009D195D">
            <w:pPr>
              <w:pStyle w:val="afe"/>
            </w:pPr>
          </w:p>
        </w:tc>
        <w:tc>
          <w:tcPr>
            <w:tcW w:w="1196" w:type="dxa"/>
            <w:vAlign w:val="center"/>
          </w:tcPr>
          <w:p w:rsidR="009D195D" w:rsidRDefault="00162490">
            <w:pPr>
              <w:pStyle w:val="afe"/>
            </w:pPr>
            <w:r>
              <w:t>传真</w:t>
            </w:r>
          </w:p>
        </w:tc>
        <w:tc>
          <w:tcPr>
            <w:tcW w:w="2835" w:type="dxa"/>
            <w:gridSpan w:val="2"/>
            <w:vAlign w:val="center"/>
          </w:tcPr>
          <w:p w:rsidR="009D195D" w:rsidRDefault="009D195D">
            <w:pPr>
              <w:pStyle w:val="afe"/>
            </w:pPr>
          </w:p>
        </w:tc>
        <w:tc>
          <w:tcPr>
            <w:tcW w:w="1559" w:type="dxa"/>
            <w:vAlign w:val="center"/>
          </w:tcPr>
          <w:p w:rsidR="009D195D" w:rsidRDefault="00162490">
            <w:pPr>
              <w:pStyle w:val="afe"/>
            </w:pPr>
            <w:r>
              <w:t>网址</w:t>
            </w:r>
          </w:p>
        </w:tc>
        <w:tc>
          <w:tcPr>
            <w:tcW w:w="2835" w:type="dxa"/>
            <w:gridSpan w:val="2"/>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股权结构</w:t>
            </w:r>
          </w:p>
        </w:tc>
        <w:tc>
          <w:tcPr>
            <w:tcW w:w="8425" w:type="dxa"/>
            <w:gridSpan w:val="6"/>
            <w:vAlign w:val="center"/>
          </w:tcPr>
          <w:p w:rsidR="009D195D" w:rsidRDefault="00162490">
            <w:pPr>
              <w:pStyle w:val="afe"/>
            </w:pPr>
            <w:r>
              <w:t>XX</w:t>
            </w:r>
            <w:r>
              <w:t>：</w:t>
            </w:r>
            <w:r>
              <w:t>A%</w:t>
            </w:r>
            <w:r>
              <w:t>；</w:t>
            </w:r>
          </w:p>
          <w:p w:rsidR="009D195D" w:rsidRDefault="00162490">
            <w:pPr>
              <w:pStyle w:val="afe"/>
            </w:pPr>
            <w:r>
              <w:t>YY</w:t>
            </w:r>
            <w:r>
              <w:t>：</w:t>
            </w:r>
            <w:r>
              <w:t>B%</w:t>
            </w:r>
            <w:r>
              <w:t>；</w:t>
            </w:r>
          </w:p>
        </w:tc>
      </w:tr>
      <w:tr w:rsidR="009D195D">
        <w:trPr>
          <w:trHeight w:val="454"/>
          <w:jc w:val="center"/>
        </w:trPr>
        <w:tc>
          <w:tcPr>
            <w:tcW w:w="1668" w:type="dxa"/>
            <w:vAlign w:val="center"/>
          </w:tcPr>
          <w:p w:rsidR="009D195D" w:rsidRDefault="00162490">
            <w:pPr>
              <w:pStyle w:val="afe"/>
            </w:pPr>
            <w:r>
              <w:t>法定代表人</w:t>
            </w:r>
          </w:p>
        </w:tc>
        <w:tc>
          <w:tcPr>
            <w:tcW w:w="1196" w:type="dxa"/>
            <w:vAlign w:val="center"/>
          </w:tcPr>
          <w:p w:rsidR="009D195D" w:rsidRDefault="00162490">
            <w:pPr>
              <w:pStyle w:val="afe"/>
            </w:pPr>
            <w:r>
              <w:t>姓名</w:t>
            </w:r>
          </w:p>
        </w:tc>
        <w:tc>
          <w:tcPr>
            <w:tcW w:w="1418" w:type="dxa"/>
            <w:vAlign w:val="center"/>
          </w:tcPr>
          <w:p w:rsidR="009D195D" w:rsidRDefault="009D195D">
            <w:pPr>
              <w:pStyle w:val="afe"/>
            </w:pPr>
          </w:p>
        </w:tc>
        <w:tc>
          <w:tcPr>
            <w:tcW w:w="1417" w:type="dxa"/>
            <w:vAlign w:val="center"/>
          </w:tcPr>
          <w:p w:rsidR="009D195D" w:rsidRDefault="00162490">
            <w:pPr>
              <w:pStyle w:val="afe"/>
            </w:pPr>
            <w:r>
              <w:t>技术职称</w:t>
            </w:r>
          </w:p>
        </w:tc>
        <w:tc>
          <w:tcPr>
            <w:tcW w:w="1559" w:type="dxa"/>
            <w:vAlign w:val="center"/>
          </w:tcPr>
          <w:p w:rsidR="009D195D" w:rsidRDefault="009D195D">
            <w:pPr>
              <w:pStyle w:val="afe"/>
            </w:pPr>
          </w:p>
        </w:tc>
        <w:tc>
          <w:tcPr>
            <w:tcW w:w="1560" w:type="dxa"/>
            <w:vAlign w:val="center"/>
          </w:tcPr>
          <w:p w:rsidR="009D195D" w:rsidRDefault="00162490">
            <w:pPr>
              <w:pStyle w:val="afe"/>
            </w:pPr>
            <w:r>
              <w:t>电话</w:t>
            </w:r>
          </w:p>
        </w:tc>
        <w:tc>
          <w:tcPr>
            <w:tcW w:w="1275" w:type="dxa"/>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技术负责人</w:t>
            </w:r>
          </w:p>
        </w:tc>
        <w:tc>
          <w:tcPr>
            <w:tcW w:w="1196" w:type="dxa"/>
            <w:vAlign w:val="center"/>
          </w:tcPr>
          <w:p w:rsidR="009D195D" w:rsidRDefault="00162490">
            <w:pPr>
              <w:pStyle w:val="afe"/>
            </w:pPr>
            <w:r>
              <w:t>姓名</w:t>
            </w:r>
          </w:p>
        </w:tc>
        <w:tc>
          <w:tcPr>
            <w:tcW w:w="1418" w:type="dxa"/>
            <w:vAlign w:val="center"/>
          </w:tcPr>
          <w:p w:rsidR="009D195D" w:rsidRDefault="009D195D">
            <w:pPr>
              <w:pStyle w:val="afe"/>
            </w:pPr>
          </w:p>
        </w:tc>
        <w:tc>
          <w:tcPr>
            <w:tcW w:w="1417" w:type="dxa"/>
            <w:vAlign w:val="center"/>
          </w:tcPr>
          <w:p w:rsidR="009D195D" w:rsidRDefault="00162490">
            <w:pPr>
              <w:pStyle w:val="afe"/>
            </w:pPr>
            <w:r>
              <w:t>技术职称</w:t>
            </w:r>
          </w:p>
        </w:tc>
        <w:tc>
          <w:tcPr>
            <w:tcW w:w="1559" w:type="dxa"/>
            <w:vAlign w:val="center"/>
          </w:tcPr>
          <w:p w:rsidR="009D195D" w:rsidRDefault="009D195D">
            <w:pPr>
              <w:pStyle w:val="afe"/>
            </w:pPr>
          </w:p>
        </w:tc>
        <w:tc>
          <w:tcPr>
            <w:tcW w:w="1560" w:type="dxa"/>
            <w:vAlign w:val="center"/>
          </w:tcPr>
          <w:p w:rsidR="009D195D" w:rsidRDefault="00162490">
            <w:pPr>
              <w:pStyle w:val="afe"/>
            </w:pPr>
            <w:r>
              <w:t>电话</w:t>
            </w:r>
          </w:p>
        </w:tc>
        <w:tc>
          <w:tcPr>
            <w:tcW w:w="1275" w:type="dxa"/>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成立时间</w:t>
            </w:r>
          </w:p>
        </w:tc>
        <w:tc>
          <w:tcPr>
            <w:tcW w:w="2614" w:type="dxa"/>
            <w:gridSpan w:val="2"/>
            <w:vAlign w:val="center"/>
          </w:tcPr>
          <w:p w:rsidR="009D195D" w:rsidRDefault="009D195D">
            <w:pPr>
              <w:pStyle w:val="afe"/>
            </w:pPr>
          </w:p>
        </w:tc>
        <w:tc>
          <w:tcPr>
            <w:tcW w:w="5811" w:type="dxa"/>
            <w:gridSpan w:val="4"/>
            <w:vAlign w:val="center"/>
          </w:tcPr>
          <w:p w:rsidR="009D195D" w:rsidRDefault="00162490">
            <w:pPr>
              <w:pStyle w:val="afe"/>
            </w:pPr>
            <w:r>
              <w:t>员工总人数：</w:t>
            </w:r>
          </w:p>
        </w:tc>
      </w:tr>
      <w:tr w:rsidR="009D195D">
        <w:trPr>
          <w:trHeight w:val="454"/>
          <w:jc w:val="center"/>
        </w:trPr>
        <w:tc>
          <w:tcPr>
            <w:tcW w:w="1668" w:type="dxa"/>
            <w:vAlign w:val="center"/>
          </w:tcPr>
          <w:p w:rsidR="009D195D" w:rsidRDefault="00162490">
            <w:pPr>
              <w:pStyle w:val="afe"/>
            </w:pPr>
            <w:r>
              <w:t>企业资质等级</w:t>
            </w:r>
          </w:p>
        </w:tc>
        <w:tc>
          <w:tcPr>
            <w:tcW w:w="2614" w:type="dxa"/>
            <w:gridSpan w:val="2"/>
            <w:vAlign w:val="center"/>
          </w:tcPr>
          <w:p w:rsidR="009D195D" w:rsidRDefault="009D195D">
            <w:pPr>
              <w:pStyle w:val="afe"/>
            </w:pPr>
          </w:p>
        </w:tc>
        <w:tc>
          <w:tcPr>
            <w:tcW w:w="1417" w:type="dxa"/>
            <w:vMerge w:val="restart"/>
            <w:vAlign w:val="center"/>
          </w:tcPr>
          <w:p w:rsidR="009D195D" w:rsidRDefault="00162490">
            <w:pPr>
              <w:pStyle w:val="afe"/>
              <w:jc w:val="center"/>
            </w:pPr>
            <w:r>
              <w:t>其中</w:t>
            </w:r>
          </w:p>
        </w:tc>
        <w:tc>
          <w:tcPr>
            <w:tcW w:w="1559" w:type="dxa"/>
            <w:vAlign w:val="center"/>
          </w:tcPr>
          <w:p w:rsidR="009D195D" w:rsidRDefault="00162490">
            <w:pPr>
              <w:pStyle w:val="afe"/>
            </w:pPr>
            <w:r>
              <w:t>项目经理</w:t>
            </w:r>
          </w:p>
        </w:tc>
        <w:tc>
          <w:tcPr>
            <w:tcW w:w="2835" w:type="dxa"/>
            <w:gridSpan w:val="2"/>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营业执照号</w:t>
            </w:r>
          </w:p>
        </w:tc>
        <w:tc>
          <w:tcPr>
            <w:tcW w:w="2614" w:type="dxa"/>
            <w:gridSpan w:val="2"/>
            <w:vAlign w:val="center"/>
          </w:tcPr>
          <w:p w:rsidR="009D195D" w:rsidRDefault="009D195D">
            <w:pPr>
              <w:pStyle w:val="afe"/>
            </w:pPr>
          </w:p>
        </w:tc>
        <w:tc>
          <w:tcPr>
            <w:tcW w:w="1417" w:type="dxa"/>
            <w:vMerge/>
            <w:vAlign w:val="center"/>
          </w:tcPr>
          <w:p w:rsidR="009D195D" w:rsidRDefault="009D195D">
            <w:pPr>
              <w:pStyle w:val="afe"/>
            </w:pPr>
          </w:p>
        </w:tc>
        <w:tc>
          <w:tcPr>
            <w:tcW w:w="1559" w:type="dxa"/>
            <w:vAlign w:val="center"/>
          </w:tcPr>
          <w:p w:rsidR="009D195D" w:rsidRDefault="00162490">
            <w:pPr>
              <w:pStyle w:val="afe"/>
            </w:pPr>
            <w:r>
              <w:t>高级职称人员</w:t>
            </w:r>
          </w:p>
        </w:tc>
        <w:tc>
          <w:tcPr>
            <w:tcW w:w="2835" w:type="dxa"/>
            <w:gridSpan w:val="2"/>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注册资</w:t>
            </w:r>
            <w:r>
              <w:rPr>
                <w:rFonts w:hint="eastAsia"/>
              </w:rPr>
              <w:t>本</w:t>
            </w:r>
            <w:r>
              <w:t>金</w:t>
            </w:r>
          </w:p>
        </w:tc>
        <w:tc>
          <w:tcPr>
            <w:tcW w:w="2614" w:type="dxa"/>
            <w:gridSpan w:val="2"/>
            <w:vAlign w:val="center"/>
          </w:tcPr>
          <w:p w:rsidR="009D195D" w:rsidRDefault="009D195D">
            <w:pPr>
              <w:pStyle w:val="afe"/>
            </w:pPr>
          </w:p>
        </w:tc>
        <w:tc>
          <w:tcPr>
            <w:tcW w:w="1417" w:type="dxa"/>
            <w:vMerge/>
            <w:vAlign w:val="center"/>
          </w:tcPr>
          <w:p w:rsidR="009D195D" w:rsidRDefault="009D195D">
            <w:pPr>
              <w:pStyle w:val="afe"/>
            </w:pPr>
          </w:p>
        </w:tc>
        <w:tc>
          <w:tcPr>
            <w:tcW w:w="1559" w:type="dxa"/>
            <w:vAlign w:val="center"/>
          </w:tcPr>
          <w:p w:rsidR="009D195D" w:rsidRDefault="00162490">
            <w:pPr>
              <w:pStyle w:val="afe"/>
            </w:pPr>
            <w:r>
              <w:t>中级职称人员</w:t>
            </w:r>
          </w:p>
        </w:tc>
        <w:tc>
          <w:tcPr>
            <w:tcW w:w="2835" w:type="dxa"/>
            <w:gridSpan w:val="2"/>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开户银行</w:t>
            </w:r>
          </w:p>
        </w:tc>
        <w:tc>
          <w:tcPr>
            <w:tcW w:w="2614" w:type="dxa"/>
            <w:gridSpan w:val="2"/>
            <w:vAlign w:val="center"/>
          </w:tcPr>
          <w:p w:rsidR="009D195D" w:rsidRDefault="009D195D">
            <w:pPr>
              <w:pStyle w:val="afe"/>
            </w:pPr>
          </w:p>
        </w:tc>
        <w:tc>
          <w:tcPr>
            <w:tcW w:w="1417" w:type="dxa"/>
            <w:vMerge/>
            <w:vAlign w:val="center"/>
          </w:tcPr>
          <w:p w:rsidR="009D195D" w:rsidRDefault="009D195D">
            <w:pPr>
              <w:pStyle w:val="afe"/>
            </w:pPr>
          </w:p>
        </w:tc>
        <w:tc>
          <w:tcPr>
            <w:tcW w:w="1559" w:type="dxa"/>
            <w:vAlign w:val="center"/>
          </w:tcPr>
          <w:p w:rsidR="009D195D" w:rsidRDefault="00162490">
            <w:pPr>
              <w:pStyle w:val="afe"/>
            </w:pPr>
            <w:r>
              <w:t>初级职称人员</w:t>
            </w:r>
          </w:p>
        </w:tc>
        <w:tc>
          <w:tcPr>
            <w:tcW w:w="2835" w:type="dxa"/>
            <w:gridSpan w:val="2"/>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账号</w:t>
            </w:r>
          </w:p>
        </w:tc>
        <w:tc>
          <w:tcPr>
            <w:tcW w:w="2614" w:type="dxa"/>
            <w:gridSpan w:val="2"/>
            <w:vAlign w:val="center"/>
          </w:tcPr>
          <w:p w:rsidR="009D195D" w:rsidRDefault="009D195D">
            <w:pPr>
              <w:pStyle w:val="afe"/>
            </w:pPr>
          </w:p>
        </w:tc>
        <w:tc>
          <w:tcPr>
            <w:tcW w:w="1417" w:type="dxa"/>
            <w:vMerge/>
            <w:vAlign w:val="center"/>
          </w:tcPr>
          <w:p w:rsidR="009D195D" w:rsidRDefault="009D195D">
            <w:pPr>
              <w:pStyle w:val="afe"/>
            </w:pPr>
          </w:p>
        </w:tc>
        <w:tc>
          <w:tcPr>
            <w:tcW w:w="1559" w:type="dxa"/>
            <w:vAlign w:val="center"/>
          </w:tcPr>
          <w:p w:rsidR="009D195D" w:rsidRDefault="00162490">
            <w:pPr>
              <w:pStyle w:val="afe"/>
            </w:pPr>
            <w:r>
              <w:t>技工</w:t>
            </w:r>
          </w:p>
        </w:tc>
        <w:tc>
          <w:tcPr>
            <w:tcW w:w="2835" w:type="dxa"/>
            <w:gridSpan w:val="2"/>
            <w:vAlign w:val="center"/>
          </w:tcPr>
          <w:p w:rsidR="009D195D" w:rsidRDefault="009D195D">
            <w:pPr>
              <w:pStyle w:val="afe"/>
            </w:pPr>
          </w:p>
        </w:tc>
      </w:tr>
      <w:tr w:rsidR="009D195D">
        <w:trPr>
          <w:trHeight w:val="454"/>
          <w:jc w:val="center"/>
        </w:trPr>
        <w:tc>
          <w:tcPr>
            <w:tcW w:w="1668" w:type="dxa"/>
            <w:vAlign w:val="center"/>
          </w:tcPr>
          <w:p w:rsidR="009D195D" w:rsidRDefault="00162490">
            <w:pPr>
              <w:pStyle w:val="afe"/>
            </w:pPr>
            <w:r>
              <w:t>经营范围</w:t>
            </w:r>
          </w:p>
        </w:tc>
        <w:tc>
          <w:tcPr>
            <w:tcW w:w="8425" w:type="dxa"/>
            <w:gridSpan w:val="6"/>
            <w:vAlign w:val="center"/>
          </w:tcPr>
          <w:p w:rsidR="009D195D" w:rsidRDefault="009D195D">
            <w:pPr>
              <w:pStyle w:val="afe"/>
            </w:pPr>
          </w:p>
          <w:p w:rsidR="009D195D" w:rsidRDefault="009D195D">
            <w:pPr>
              <w:pStyle w:val="afe"/>
            </w:pPr>
          </w:p>
          <w:p w:rsidR="009D195D" w:rsidRDefault="009D195D">
            <w:pPr>
              <w:pStyle w:val="afe"/>
            </w:pPr>
          </w:p>
        </w:tc>
      </w:tr>
      <w:tr w:rsidR="009D195D">
        <w:trPr>
          <w:trHeight w:val="454"/>
          <w:jc w:val="center"/>
        </w:trPr>
        <w:tc>
          <w:tcPr>
            <w:tcW w:w="1668" w:type="dxa"/>
            <w:vAlign w:val="center"/>
          </w:tcPr>
          <w:p w:rsidR="009D195D" w:rsidRDefault="00162490">
            <w:pPr>
              <w:pStyle w:val="afe"/>
            </w:pPr>
            <w:r>
              <w:rPr>
                <w:rFonts w:hint="eastAsia"/>
              </w:rPr>
              <w:t>类似业绩列表</w:t>
            </w:r>
          </w:p>
        </w:tc>
        <w:tc>
          <w:tcPr>
            <w:tcW w:w="8425" w:type="dxa"/>
            <w:gridSpan w:val="6"/>
            <w:vAlign w:val="center"/>
          </w:tcPr>
          <w:p w:rsidR="009D195D" w:rsidRDefault="009D195D">
            <w:pPr>
              <w:pStyle w:val="afe"/>
            </w:pPr>
          </w:p>
        </w:tc>
      </w:tr>
      <w:tr w:rsidR="009D195D">
        <w:trPr>
          <w:trHeight w:val="537"/>
          <w:jc w:val="center"/>
        </w:trPr>
        <w:tc>
          <w:tcPr>
            <w:tcW w:w="1668" w:type="dxa"/>
            <w:vAlign w:val="center"/>
          </w:tcPr>
          <w:p w:rsidR="009D195D" w:rsidRDefault="00162490">
            <w:pPr>
              <w:pStyle w:val="afe"/>
            </w:pPr>
            <w:r>
              <w:t>备注</w:t>
            </w:r>
          </w:p>
        </w:tc>
        <w:tc>
          <w:tcPr>
            <w:tcW w:w="8425" w:type="dxa"/>
            <w:gridSpan w:val="6"/>
            <w:vAlign w:val="center"/>
          </w:tcPr>
          <w:p w:rsidR="009D195D" w:rsidRDefault="009D195D">
            <w:pPr>
              <w:pStyle w:val="afe"/>
            </w:pPr>
          </w:p>
        </w:tc>
      </w:tr>
    </w:tbl>
    <w:p w:rsidR="009D195D" w:rsidRDefault="00162490">
      <w:pPr>
        <w:ind w:firstLine="480"/>
        <w:rPr>
          <w:color w:val="000000"/>
        </w:rPr>
      </w:pPr>
      <w:r>
        <w:rPr>
          <w:rFonts w:cs="Arial"/>
          <w:color w:val="000000"/>
          <w:szCs w:val="21"/>
        </w:rPr>
        <w:t>后附企业法人营业执照副本、资质证书</w:t>
      </w:r>
      <w:r>
        <w:rPr>
          <w:rFonts w:cs="Arial" w:hint="eastAsia"/>
          <w:color w:val="000000"/>
          <w:szCs w:val="21"/>
        </w:rPr>
        <w:t>、类似业绩合同扫描件</w:t>
      </w:r>
      <w:r>
        <w:rPr>
          <w:rFonts w:cs="Arial"/>
          <w:color w:val="000000"/>
          <w:szCs w:val="21"/>
        </w:rPr>
        <w:t>等资料影印件。</w:t>
      </w:r>
    </w:p>
    <w:p w:rsidR="009D195D" w:rsidRDefault="009D195D">
      <w:pPr>
        <w:widowControl/>
        <w:tabs>
          <w:tab w:val="left" w:pos="3846"/>
          <w:tab w:val="left" w:pos="5376"/>
          <w:tab w:val="left" w:pos="7077"/>
          <w:tab w:val="left" w:pos="8636"/>
        </w:tabs>
        <w:ind w:firstLineChars="2398" w:firstLine="4815"/>
        <w:rPr>
          <w:rFonts w:cs="宋体"/>
          <w:b/>
          <w:color w:val="000000"/>
          <w:kern w:val="0"/>
          <w:sz w:val="20"/>
        </w:rPr>
      </w:pPr>
    </w:p>
    <w:p w:rsidR="009D195D" w:rsidRDefault="00162490">
      <w:pPr>
        <w:widowControl/>
        <w:tabs>
          <w:tab w:val="left" w:pos="3846"/>
          <w:tab w:val="left" w:pos="5376"/>
          <w:tab w:val="left" w:pos="7077"/>
          <w:tab w:val="left" w:pos="8636"/>
        </w:tabs>
        <w:ind w:firstLineChars="2008" w:firstLine="4819"/>
        <w:rPr>
          <w:rFonts w:cs="宋体"/>
          <w:color w:val="000000"/>
          <w:kern w:val="0"/>
          <w:szCs w:val="24"/>
        </w:rPr>
      </w:pPr>
      <w:r>
        <w:rPr>
          <w:rFonts w:cs="宋体" w:hint="eastAsia"/>
          <w:color w:val="000000"/>
          <w:kern w:val="0"/>
          <w:szCs w:val="24"/>
        </w:rPr>
        <w:t>供应商全称：</w:t>
      </w:r>
      <w:r>
        <w:rPr>
          <w:rFonts w:cs="Arial" w:hint="eastAsia"/>
          <w:szCs w:val="21"/>
          <w:u w:val="single"/>
        </w:rPr>
        <w:t>（盖章）</w:t>
      </w:r>
    </w:p>
    <w:p w:rsidR="009D195D" w:rsidRDefault="009D195D">
      <w:pPr>
        <w:widowControl/>
        <w:tabs>
          <w:tab w:val="left" w:pos="3846"/>
          <w:tab w:val="left" w:pos="5376"/>
          <w:tab w:val="left" w:pos="7077"/>
          <w:tab w:val="left" w:pos="8636"/>
        </w:tabs>
        <w:ind w:firstLineChars="2398" w:firstLine="5755"/>
        <w:rPr>
          <w:rFonts w:cs="宋体"/>
          <w:color w:val="000000"/>
          <w:kern w:val="0"/>
          <w:szCs w:val="24"/>
        </w:rPr>
      </w:pPr>
    </w:p>
    <w:p w:rsidR="009D195D" w:rsidRDefault="00162490">
      <w:pPr>
        <w:widowControl/>
        <w:tabs>
          <w:tab w:val="left" w:pos="3846"/>
          <w:tab w:val="left" w:pos="5376"/>
          <w:tab w:val="left" w:pos="7077"/>
          <w:tab w:val="left" w:pos="8636"/>
        </w:tabs>
        <w:ind w:firstLineChars="2008" w:firstLine="4819"/>
        <w:rPr>
          <w:rFonts w:cs="宋体"/>
          <w:b/>
          <w:color w:val="000000"/>
          <w:kern w:val="0"/>
          <w:sz w:val="22"/>
        </w:rPr>
      </w:pPr>
      <w:r>
        <w:rPr>
          <w:rFonts w:cs="宋体" w:hint="eastAsia"/>
          <w:color w:val="000000"/>
          <w:kern w:val="0"/>
          <w:szCs w:val="24"/>
        </w:rPr>
        <w:t>日期：</w:t>
      </w:r>
      <w:r>
        <w:rPr>
          <w:rFonts w:cs="宋体"/>
          <w:color w:val="000000"/>
          <w:kern w:val="0"/>
          <w:szCs w:val="24"/>
        </w:rPr>
        <w:tab/>
      </w:r>
      <w:r>
        <w:rPr>
          <w:rFonts w:cs="宋体"/>
          <w:b/>
          <w:color w:val="000000"/>
          <w:kern w:val="0"/>
          <w:sz w:val="22"/>
        </w:rPr>
        <w:tab/>
      </w:r>
      <w:r>
        <w:rPr>
          <w:rFonts w:cs="宋体"/>
          <w:b/>
          <w:color w:val="000000"/>
          <w:kern w:val="0"/>
          <w:sz w:val="22"/>
        </w:rPr>
        <w:tab/>
      </w:r>
      <w:r>
        <w:rPr>
          <w:rFonts w:cs="宋体"/>
          <w:b/>
          <w:color w:val="000000"/>
          <w:kern w:val="0"/>
          <w:sz w:val="22"/>
        </w:rPr>
        <w:tab/>
      </w:r>
    </w:p>
    <w:p w:rsidR="009D195D" w:rsidRDefault="00162490">
      <w:pPr>
        <w:pStyle w:val="2"/>
        <w:spacing w:before="120"/>
      </w:pPr>
      <w:r>
        <w:rPr>
          <w:rFonts w:ascii="宋体" w:cs="宋体"/>
          <w:b/>
          <w:color w:val="000000"/>
          <w:sz w:val="22"/>
        </w:rPr>
        <w:br w:type="page"/>
      </w:r>
      <w:bookmarkStart w:id="113" w:name="_Toc527560965"/>
      <w:bookmarkStart w:id="114" w:name="_Toc527708272"/>
      <w:r>
        <w:rPr>
          <w:rFonts w:hint="eastAsia"/>
        </w:rPr>
        <w:lastRenderedPageBreak/>
        <w:t>四、技术部分</w:t>
      </w:r>
      <w:bookmarkEnd w:id="113"/>
      <w:bookmarkEnd w:id="114"/>
    </w:p>
    <w:p w:rsidR="009D195D" w:rsidRDefault="00162490">
      <w:pPr>
        <w:ind w:firstLine="480"/>
        <w:rPr>
          <w:rFonts w:cs="宋体"/>
          <w:color w:val="000000"/>
          <w:kern w:val="0"/>
          <w:sz w:val="20"/>
        </w:rPr>
      </w:pPr>
      <w:r>
        <w:rPr>
          <w:rFonts w:hint="eastAsia"/>
        </w:rPr>
        <w:t>供应商根据采购需求自行编制，格式自拟。</w:t>
      </w:r>
    </w:p>
    <w:p w:rsidR="009D195D" w:rsidRDefault="009D195D">
      <w:pPr>
        <w:spacing w:line="360" w:lineRule="auto"/>
        <w:ind w:rightChars="150" w:right="360" w:firstLine="480"/>
        <w:jc w:val="center"/>
        <w:rPr>
          <w:rFonts w:ascii="宋体" w:hAnsi="宋体" w:cs="Arial"/>
          <w:szCs w:val="24"/>
        </w:rPr>
      </w:pPr>
    </w:p>
    <w:p w:rsidR="009D195D" w:rsidRDefault="009D195D">
      <w:pPr>
        <w:ind w:firstLine="480"/>
      </w:pPr>
    </w:p>
    <w:sectPr w:rsidR="009D195D" w:rsidSect="009D195D">
      <w:footerReference w:type="default" r:id="rId16"/>
      <w:pgSz w:w="11907" w:h="16839"/>
      <w:pgMar w:top="1797" w:right="1440" w:bottom="1797" w:left="1440" w:header="1135" w:footer="992" w:gutter="0"/>
      <w:cols w:space="425"/>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490" w:rsidRDefault="00162490" w:rsidP="009D195D">
      <w:pPr>
        <w:spacing w:line="240" w:lineRule="auto"/>
        <w:ind w:firstLine="480"/>
      </w:pPr>
      <w:r>
        <w:separator/>
      </w:r>
    </w:p>
  </w:endnote>
  <w:endnote w:type="continuationSeparator" w:id="1">
    <w:p w:rsidR="00162490" w:rsidRDefault="00162490" w:rsidP="009D195D">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00000000"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95D" w:rsidRDefault="009D195D">
    <w:pPr>
      <w:pStyle w:val="ac"/>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95D" w:rsidRDefault="009D195D">
    <w:pPr>
      <w:pStyle w:val="ac"/>
      <w:ind w:firstLine="360"/>
      <w:jc w:val="center"/>
      <w:rPr>
        <w:rFonts w:ascii="Arial" w:hAnsi="Arial" w:cs="Arial"/>
      </w:rPr>
    </w:pPr>
    <w:r>
      <w:rPr>
        <w:rFonts w:ascii="Arial" w:hAnsi="Arial" w:cs="Arial"/>
      </w:rPr>
      <w:fldChar w:fldCharType="begin"/>
    </w:r>
    <w:r w:rsidR="00162490">
      <w:rPr>
        <w:rFonts w:ascii="Arial" w:hAnsi="Arial" w:cs="Arial"/>
      </w:rPr>
      <w:instrText xml:space="preserve"> PAGE   \* MERGEFORMAT </w:instrText>
    </w:r>
    <w:r>
      <w:rPr>
        <w:rFonts w:ascii="Arial" w:hAnsi="Arial" w:cs="Arial"/>
      </w:rPr>
      <w:fldChar w:fldCharType="separate"/>
    </w:r>
    <w:r w:rsidR="00162490">
      <w:rPr>
        <w:rFonts w:ascii="Arial" w:hAnsi="Arial" w:cs="Arial"/>
        <w:lang w:val="zh-CN"/>
      </w:rPr>
      <w:t>4</w:t>
    </w:r>
    <w:r>
      <w:rPr>
        <w:rFonts w:ascii="Arial" w:hAnsi="Arial" w:cs="Arial"/>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95D" w:rsidRDefault="009D195D">
    <w:pPr>
      <w:pStyle w:val="ac"/>
      <w:ind w:firstLine="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95D" w:rsidRDefault="009D195D">
    <w:pPr>
      <w:pStyle w:val="ac"/>
      <w:ind w:firstLine="360"/>
      <w:jc w:val="center"/>
    </w:pPr>
    <w:r>
      <w:rPr>
        <w:rStyle w:val="af4"/>
      </w:rPr>
      <w:fldChar w:fldCharType="begin"/>
    </w:r>
    <w:r w:rsidR="00162490">
      <w:rPr>
        <w:rStyle w:val="af4"/>
      </w:rPr>
      <w:instrText xml:space="preserve"> PAGE </w:instrText>
    </w:r>
    <w:r>
      <w:rPr>
        <w:rStyle w:val="af4"/>
      </w:rPr>
      <w:fldChar w:fldCharType="separate"/>
    </w:r>
    <w:r w:rsidR="00BB7689">
      <w:rPr>
        <w:rStyle w:val="af4"/>
        <w:noProof/>
      </w:rPr>
      <w:t>31</w:t>
    </w:r>
    <w:r>
      <w:rPr>
        <w:rStyle w:val="af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490" w:rsidRDefault="00162490" w:rsidP="009D195D">
      <w:pPr>
        <w:spacing w:line="240" w:lineRule="auto"/>
        <w:ind w:firstLine="480"/>
      </w:pPr>
      <w:r>
        <w:separator/>
      </w:r>
    </w:p>
  </w:footnote>
  <w:footnote w:type="continuationSeparator" w:id="1">
    <w:p w:rsidR="00162490" w:rsidRDefault="00162490" w:rsidP="009D195D">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95D" w:rsidRDefault="009D195D">
    <w:pPr>
      <w:pStyle w:val="ad"/>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95D" w:rsidRDefault="00162490">
    <w:pPr>
      <w:pStyle w:val="ad"/>
      <w:ind w:firstLineChars="0" w:firstLine="0"/>
      <w:jc w:val="left"/>
      <w:rPr>
        <w:rFonts w:ascii="宋体" w:hAnsi="宋体"/>
      </w:rPr>
    </w:pPr>
    <w:r>
      <w:rPr>
        <w:rFonts w:ascii="宋体" w:hAnsi="宋体"/>
        <w:noProof/>
      </w:rPr>
      <w:drawing>
        <wp:inline distT="0" distB="0" distL="0" distR="0">
          <wp:extent cx="226060" cy="235585"/>
          <wp:effectExtent l="0" t="0" r="0" b="0"/>
          <wp:docPr id="1" name="图片 1"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志2"/>
                  <pic:cNvPicPr>
                    <a:picLocks noChangeAspect="1" noChangeArrowheads="1"/>
                  </pic:cNvPicPr>
                </pic:nvPicPr>
                <pic:blipFill>
                  <a:blip r:embed="rId1">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26060" cy="235585"/>
                  </a:xfrm>
                  <a:prstGeom prst="rect">
                    <a:avLst/>
                  </a:prstGeom>
                  <a:noFill/>
                  <a:ln>
                    <a:noFill/>
                  </a:ln>
                </pic:spPr>
              </pic:pic>
            </a:graphicData>
          </a:graphic>
        </wp:inline>
      </w:drawing>
    </w:r>
    <w:r>
      <w:rPr>
        <w:rFonts w:ascii="宋体" w:hAnsi="宋体" w:hint="eastAsia"/>
      </w:rPr>
      <w:t>中国华能集团有限公司数据中心机房新建询价采购文件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95D" w:rsidRDefault="009D195D">
    <w:pPr>
      <w:pStyle w:val="ad"/>
      <w:pBdr>
        <w:bottom w:val="none" w:sz="0" w:space="0"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F9562C"/>
    <w:multiLevelType w:val="multilevel"/>
    <w:tmpl w:val="65F9562C"/>
    <w:lvl w:ilvl="0">
      <w:start w:val="1"/>
      <w:numFmt w:val="japaneseCounting"/>
      <w:lvlText w:val="%1、"/>
      <w:lvlJc w:val="left"/>
      <w:pPr>
        <w:tabs>
          <w:tab w:val="left" w:pos="0"/>
        </w:tabs>
        <w:ind w:left="504" w:hanging="504"/>
      </w:pPr>
      <w:rPr>
        <w:rFonts w:ascii="Times New Roman" w:hAnsi="Times New Roman" w:cs="Times New Roman" w:hint="default"/>
      </w:rPr>
    </w:lvl>
    <w:lvl w:ilvl="1">
      <w:start w:val="1"/>
      <w:numFmt w:val="lowerLetter"/>
      <w:lvlText w:val="%2)"/>
      <w:lvlJc w:val="left"/>
      <w:pPr>
        <w:tabs>
          <w:tab w:val="left" w:pos="0"/>
        </w:tabs>
        <w:ind w:left="840" w:hanging="420"/>
      </w:pPr>
      <w:rPr>
        <w:rFonts w:ascii="Times New Roman" w:hAnsi="Times New Roman" w:cs="Times New Roman" w:hint="default"/>
      </w:rPr>
    </w:lvl>
    <w:lvl w:ilvl="2">
      <w:start w:val="1"/>
      <w:numFmt w:val="lowerRoman"/>
      <w:lvlText w:val="%3."/>
      <w:lvlJc w:val="right"/>
      <w:pPr>
        <w:tabs>
          <w:tab w:val="left" w:pos="0"/>
        </w:tabs>
        <w:ind w:left="1260" w:hanging="420"/>
      </w:pPr>
      <w:rPr>
        <w:rFonts w:ascii="Times New Roman" w:hAnsi="Times New Roman" w:cs="Times New Roman" w:hint="default"/>
      </w:rPr>
    </w:lvl>
    <w:lvl w:ilvl="3">
      <w:start w:val="1"/>
      <w:numFmt w:val="decimal"/>
      <w:lvlText w:val="%4."/>
      <w:lvlJc w:val="left"/>
      <w:pPr>
        <w:tabs>
          <w:tab w:val="left" w:pos="0"/>
        </w:tabs>
        <w:ind w:left="1680" w:hanging="420"/>
      </w:pPr>
      <w:rPr>
        <w:rFonts w:ascii="Times New Roman" w:hAnsi="Times New Roman" w:cs="Times New Roman" w:hint="default"/>
      </w:rPr>
    </w:lvl>
    <w:lvl w:ilvl="4">
      <w:start w:val="1"/>
      <w:numFmt w:val="lowerLetter"/>
      <w:lvlText w:val="%5)"/>
      <w:lvlJc w:val="left"/>
      <w:pPr>
        <w:tabs>
          <w:tab w:val="left" w:pos="0"/>
        </w:tabs>
        <w:ind w:left="2100" w:hanging="420"/>
      </w:pPr>
      <w:rPr>
        <w:rFonts w:ascii="Times New Roman" w:hAnsi="Times New Roman" w:cs="Times New Roman" w:hint="default"/>
      </w:rPr>
    </w:lvl>
    <w:lvl w:ilvl="5">
      <w:start w:val="1"/>
      <w:numFmt w:val="lowerRoman"/>
      <w:lvlText w:val="%6."/>
      <w:lvlJc w:val="right"/>
      <w:pPr>
        <w:tabs>
          <w:tab w:val="left" w:pos="0"/>
        </w:tabs>
        <w:ind w:left="2520" w:hanging="420"/>
      </w:pPr>
      <w:rPr>
        <w:rFonts w:ascii="Times New Roman" w:hAnsi="Times New Roman" w:cs="Times New Roman" w:hint="default"/>
      </w:rPr>
    </w:lvl>
    <w:lvl w:ilvl="6">
      <w:start w:val="1"/>
      <w:numFmt w:val="decimal"/>
      <w:lvlText w:val="%7."/>
      <w:lvlJc w:val="left"/>
      <w:pPr>
        <w:tabs>
          <w:tab w:val="left" w:pos="0"/>
        </w:tabs>
        <w:ind w:left="2940" w:hanging="420"/>
      </w:pPr>
      <w:rPr>
        <w:rFonts w:ascii="Times New Roman" w:hAnsi="Times New Roman" w:cs="Times New Roman" w:hint="default"/>
      </w:rPr>
    </w:lvl>
    <w:lvl w:ilvl="7">
      <w:start w:val="1"/>
      <w:numFmt w:val="lowerLetter"/>
      <w:lvlText w:val="%8)"/>
      <w:lvlJc w:val="left"/>
      <w:pPr>
        <w:tabs>
          <w:tab w:val="left" w:pos="0"/>
        </w:tabs>
        <w:ind w:left="3360" w:hanging="420"/>
      </w:pPr>
      <w:rPr>
        <w:rFonts w:ascii="Times New Roman" w:hAnsi="Times New Roman" w:cs="Times New Roman" w:hint="default"/>
      </w:rPr>
    </w:lvl>
    <w:lvl w:ilvl="8">
      <w:start w:val="1"/>
      <w:numFmt w:val="lowerRoman"/>
      <w:lvlText w:val="%9."/>
      <w:lvlJc w:val="right"/>
      <w:pPr>
        <w:tabs>
          <w:tab w:val="left" w:pos="0"/>
        </w:tabs>
        <w:ind w:left="3780" w:hanging="420"/>
      </w:pPr>
      <w:rPr>
        <w:rFonts w:ascii="Times New Roman" w:hAnsi="Times New Roman" w:cs="Times New Roman"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0"/>
  <w:drawingGridVerticalSpacing w:val="156"/>
  <w:noPunctuationKerning/>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A4C88"/>
    <w:rsid w:val="000328D4"/>
    <w:rsid w:val="00034D44"/>
    <w:rsid w:val="00042C45"/>
    <w:rsid w:val="00052819"/>
    <w:rsid w:val="00073046"/>
    <w:rsid w:val="00087AAE"/>
    <w:rsid w:val="000A197A"/>
    <w:rsid w:val="000A1BC5"/>
    <w:rsid w:val="000C1D63"/>
    <w:rsid w:val="000C2397"/>
    <w:rsid w:val="000D746D"/>
    <w:rsid w:val="000E120F"/>
    <w:rsid w:val="000E471C"/>
    <w:rsid w:val="000F7580"/>
    <w:rsid w:val="001248A7"/>
    <w:rsid w:val="00134C3B"/>
    <w:rsid w:val="00156663"/>
    <w:rsid w:val="00162490"/>
    <w:rsid w:val="00162C34"/>
    <w:rsid w:val="00196C0F"/>
    <w:rsid w:val="001A4604"/>
    <w:rsid w:val="001B1998"/>
    <w:rsid w:val="001C3E90"/>
    <w:rsid w:val="002027A3"/>
    <w:rsid w:val="002049DF"/>
    <w:rsid w:val="00221031"/>
    <w:rsid w:val="00223A71"/>
    <w:rsid w:val="00226D5D"/>
    <w:rsid w:val="00234B8C"/>
    <w:rsid w:val="00234F2E"/>
    <w:rsid w:val="00235C8C"/>
    <w:rsid w:val="00244050"/>
    <w:rsid w:val="00256489"/>
    <w:rsid w:val="00267DF3"/>
    <w:rsid w:val="0027370B"/>
    <w:rsid w:val="002B18AC"/>
    <w:rsid w:val="002E3711"/>
    <w:rsid w:val="00323B50"/>
    <w:rsid w:val="00330C68"/>
    <w:rsid w:val="003312CD"/>
    <w:rsid w:val="003344C2"/>
    <w:rsid w:val="00341662"/>
    <w:rsid w:val="00343486"/>
    <w:rsid w:val="00344771"/>
    <w:rsid w:val="003447E3"/>
    <w:rsid w:val="00350F54"/>
    <w:rsid w:val="0035110B"/>
    <w:rsid w:val="00351476"/>
    <w:rsid w:val="003819E7"/>
    <w:rsid w:val="003874AD"/>
    <w:rsid w:val="003932E9"/>
    <w:rsid w:val="00393F54"/>
    <w:rsid w:val="003A536A"/>
    <w:rsid w:val="003C42BD"/>
    <w:rsid w:val="003D0917"/>
    <w:rsid w:val="003D1894"/>
    <w:rsid w:val="003E32DD"/>
    <w:rsid w:val="003E3EB7"/>
    <w:rsid w:val="00402EEC"/>
    <w:rsid w:val="004628F3"/>
    <w:rsid w:val="004760B5"/>
    <w:rsid w:val="00485254"/>
    <w:rsid w:val="00485293"/>
    <w:rsid w:val="0049117A"/>
    <w:rsid w:val="004B19E2"/>
    <w:rsid w:val="004B4CB9"/>
    <w:rsid w:val="004F137E"/>
    <w:rsid w:val="0050428F"/>
    <w:rsid w:val="0050524A"/>
    <w:rsid w:val="0052391D"/>
    <w:rsid w:val="00533149"/>
    <w:rsid w:val="00542C7F"/>
    <w:rsid w:val="00543037"/>
    <w:rsid w:val="00544909"/>
    <w:rsid w:val="00550761"/>
    <w:rsid w:val="00551A05"/>
    <w:rsid w:val="0058279A"/>
    <w:rsid w:val="0058564C"/>
    <w:rsid w:val="0059078C"/>
    <w:rsid w:val="00595EF9"/>
    <w:rsid w:val="005A559C"/>
    <w:rsid w:val="005A5D8F"/>
    <w:rsid w:val="005B1F13"/>
    <w:rsid w:val="005E1E3C"/>
    <w:rsid w:val="005E6B40"/>
    <w:rsid w:val="005F4673"/>
    <w:rsid w:val="00620C9D"/>
    <w:rsid w:val="00635D1E"/>
    <w:rsid w:val="0064003D"/>
    <w:rsid w:val="00672CDA"/>
    <w:rsid w:val="00675AB1"/>
    <w:rsid w:val="00681612"/>
    <w:rsid w:val="00693DB0"/>
    <w:rsid w:val="006A6639"/>
    <w:rsid w:val="006B6D73"/>
    <w:rsid w:val="006E106D"/>
    <w:rsid w:val="006E32B3"/>
    <w:rsid w:val="006F6F0D"/>
    <w:rsid w:val="00736CCA"/>
    <w:rsid w:val="00761FBE"/>
    <w:rsid w:val="007728FF"/>
    <w:rsid w:val="00772ADF"/>
    <w:rsid w:val="007B1396"/>
    <w:rsid w:val="007B27D2"/>
    <w:rsid w:val="007B457A"/>
    <w:rsid w:val="007C44FC"/>
    <w:rsid w:val="007F3A03"/>
    <w:rsid w:val="007F3A7E"/>
    <w:rsid w:val="00800438"/>
    <w:rsid w:val="00810BB4"/>
    <w:rsid w:val="0085030A"/>
    <w:rsid w:val="00863BD1"/>
    <w:rsid w:val="00871DE2"/>
    <w:rsid w:val="008727C6"/>
    <w:rsid w:val="00897BDD"/>
    <w:rsid w:val="008B5A62"/>
    <w:rsid w:val="008C1212"/>
    <w:rsid w:val="008C4BF1"/>
    <w:rsid w:val="008F1A14"/>
    <w:rsid w:val="00927C58"/>
    <w:rsid w:val="0094747A"/>
    <w:rsid w:val="00952C46"/>
    <w:rsid w:val="0095712C"/>
    <w:rsid w:val="00962CE8"/>
    <w:rsid w:val="00962E5E"/>
    <w:rsid w:val="00974641"/>
    <w:rsid w:val="009D195D"/>
    <w:rsid w:val="009D6385"/>
    <w:rsid w:val="009D6A63"/>
    <w:rsid w:val="009E6D47"/>
    <w:rsid w:val="00A07D6A"/>
    <w:rsid w:val="00A14A7F"/>
    <w:rsid w:val="00A623E0"/>
    <w:rsid w:val="00A62565"/>
    <w:rsid w:val="00A62FB1"/>
    <w:rsid w:val="00A7559D"/>
    <w:rsid w:val="00A8292A"/>
    <w:rsid w:val="00AB7358"/>
    <w:rsid w:val="00AB79B3"/>
    <w:rsid w:val="00AC07DF"/>
    <w:rsid w:val="00AD5D0A"/>
    <w:rsid w:val="00AD6247"/>
    <w:rsid w:val="00AF5A27"/>
    <w:rsid w:val="00B26B5B"/>
    <w:rsid w:val="00B32576"/>
    <w:rsid w:val="00B37096"/>
    <w:rsid w:val="00B8196F"/>
    <w:rsid w:val="00B823B5"/>
    <w:rsid w:val="00B856D2"/>
    <w:rsid w:val="00B92C0E"/>
    <w:rsid w:val="00B94052"/>
    <w:rsid w:val="00BA6574"/>
    <w:rsid w:val="00BB6EB1"/>
    <w:rsid w:val="00BB7689"/>
    <w:rsid w:val="00BC7099"/>
    <w:rsid w:val="00BD3736"/>
    <w:rsid w:val="00BE09F8"/>
    <w:rsid w:val="00BF1328"/>
    <w:rsid w:val="00C116CD"/>
    <w:rsid w:val="00C1783D"/>
    <w:rsid w:val="00C2411C"/>
    <w:rsid w:val="00C42A7A"/>
    <w:rsid w:val="00C56ACD"/>
    <w:rsid w:val="00C60249"/>
    <w:rsid w:val="00C61246"/>
    <w:rsid w:val="00C83F25"/>
    <w:rsid w:val="00C912A4"/>
    <w:rsid w:val="00CE26F4"/>
    <w:rsid w:val="00D15145"/>
    <w:rsid w:val="00D16039"/>
    <w:rsid w:val="00D16D62"/>
    <w:rsid w:val="00D21800"/>
    <w:rsid w:val="00D22CEA"/>
    <w:rsid w:val="00D601E0"/>
    <w:rsid w:val="00D66124"/>
    <w:rsid w:val="00D72D3E"/>
    <w:rsid w:val="00D75E7D"/>
    <w:rsid w:val="00DA242B"/>
    <w:rsid w:val="00DA4C88"/>
    <w:rsid w:val="00DA6807"/>
    <w:rsid w:val="00DD12C5"/>
    <w:rsid w:val="00DD627C"/>
    <w:rsid w:val="00E120F0"/>
    <w:rsid w:val="00E132E0"/>
    <w:rsid w:val="00E1516B"/>
    <w:rsid w:val="00E1698D"/>
    <w:rsid w:val="00E203BD"/>
    <w:rsid w:val="00E631B4"/>
    <w:rsid w:val="00E66444"/>
    <w:rsid w:val="00E72506"/>
    <w:rsid w:val="00E73A3B"/>
    <w:rsid w:val="00E91242"/>
    <w:rsid w:val="00EB135D"/>
    <w:rsid w:val="00ED76BB"/>
    <w:rsid w:val="00F016F3"/>
    <w:rsid w:val="00F206B1"/>
    <w:rsid w:val="00F37C37"/>
    <w:rsid w:val="00F5055A"/>
    <w:rsid w:val="00F50704"/>
    <w:rsid w:val="00F60759"/>
    <w:rsid w:val="00F648F9"/>
    <w:rsid w:val="00F6580E"/>
    <w:rsid w:val="00F738EC"/>
    <w:rsid w:val="00F9187F"/>
    <w:rsid w:val="00FB15C7"/>
    <w:rsid w:val="00FB7923"/>
    <w:rsid w:val="00FE37A9"/>
    <w:rsid w:val="00FE62F3"/>
    <w:rsid w:val="00FF11FD"/>
    <w:rsid w:val="00FF3A23"/>
    <w:rsid w:val="05997E8B"/>
    <w:rsid w:val="13741E5E"/>
    <w:rsid w:val="139F5F7F"/>
    <w:rsid w:val="13E20455"/>
    <w:rsid w:val="187F48D7"/>
    <w:rsid w:val="1925002B"/>
    <w:rsid w:val="1B025CD7"/>
    <w:rsid w:val="1EE16486"/>
    <w:rsid w:val="2234599E"/>
    <w:rsid w:val="2CE9518C"/>
    <w:rsid w:val="3D784A7C"/>
    <w:rsid w:val="475E6263"/>
    <w:rsid w:val="4AAF6943"/>
    <w:rsid w:val="4DCE3D96"/>
    <w:rsid w:val="62DC1024"/>
    <w:rsid w:val="644545CE"/>
    <w:rsid w:val="65643BEE"/>
    <w:rsid w:val="6EF8049C"/>
    <w:rsid w:val="73F504FD"/>
    <w:rsid w:val="7A5D6773"/>
    <w:rsid w:val="7D021D2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semiHidden="1" w:uiPriority="9" w:qFormat="1"/>
    <w:lsdException w:name="heading 6" w:semiHidden="1" w:uiPriority="9" w:qFormat="1"/>
    <w:lsdException w:name="heading 7" w:semiHidden="1" w:uiPriority="9" w:qFormat="1"/>
    <w:lsdException w:name="heading 8" w:uiPriority="0" w:unhideWhenUsed="0"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uiPriority="0" w:unhideWhenUsed="0" w:qFormat="1"/>
    <w:lsdException w:name="footnote text" w:semiHidden="1"/>
    <w:lsdException w:name="annotation text" w:qFormat="1"/>
    <w:lsdException w:name="header" w:qFormat="1"/>
    <w:lsdException w:name="footer" w:qFormat="1"/>
    <w:lsdException w:name="index heading" w:semiHidden="1"/>
    <w:lsdException w:name="caption" w:uiPriority="0" w:unhideWhenUsed="0" w:qFormat="1"/>
    <w:lsdException w:name="table of figures" w:qFormat="1"/>
    <w:lsdException w:name="envelope address" w:semiHidden="1"/>
    <w:lsdException w:name="envelope return" w:semiHidden="1"/>
    <w:lsdException w:name="footnote reference" w:semiHidden="1"/>
    <w:lsdException w:name="annotation reference" w:uiPriority="0" w:unhideWhenUsed="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semiHidden="1"/>
    <w:lsdException w:name="Body Text First Indent 2" w:semiHidden="1"/>
    <w:lsdException w:name="Note Heading" w:semiHidden="1"/>
    <w:lsdException w:name="Body Text 2" w:semiHidden="1"/>
    <w:lsdException w:name="Body Text 3" w:uiPriority="0" w:unhideWhenUsed="0" w:qFormat="1"/>
    <w:lsdException w:name="Body Text Indent 2" w:uiPriority="0" w:unhideWhenUsed="0" w:qFormat="1"/>
    <w:lsdException w:name="Body Text Indent 3" w:uiPriority="0" w:unhideWhenUsed="0" w:qFormat="1"/>
    <w:lsdException w:name="Block Text" w:semiHidden="1"/>
    <w:lsdException w:name="Hyperlink" w:unhideWhenUsed="0" w:qFormat="1"/>
    <w:lsdException w:name="FollowedHyperlink" w:semiHidden="1" w:qFormat="1"/>
    <w:lsdException w:name="Strong" w:uiPriority="22" w:unhideWhenUsed="0" w:qFormat="1"/>
    <w:lsdException w:name="Emphasis" w:uiPriority="20" w:unhideWhenUsed="0" w:qFormat="1"/>
    <w:lsdException w:name="Document Map" w:uiPriority="0" w:unhideWhenUsed="0" w:qFormat="1"/>
    <w:lsdException w:name="Plain Text" w:uiPriority="0" w:unhideWhenUsed="0"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uiPriority="0" w:unhideWhenUsed="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unhideWhenUsed="0" w:qFormat="1"/>
    <w:lsdException w:name="Table Grid" w:uiPriority="59"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semiHidden="1"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9D195D"/>
    <w:pPr>
      <w:widowControl w:val="0"/>
      <w:adjustRightInd w:val="0"/>
      <w:snapToGrid w:val="0"/>
      <w:spacing w:line="440" w:lineRule="exact"/>
      <w:ind w:firstLineChars="200" w:firstLine="200"/>
      <w:jc w:val="both"/>
    </w:pPr>
    <w:rPr>
      <w:kern w:val="2"/>
      <w:sz w:val="24"/>
    </w:rPr>
  </w:style>
  <w:style w:type="paragraph" w:styleId="1">
    <w:name w:val="heading 1"/>
    <w:basedOn w:val="a"/>
    <w:next w:val="a"/>
    <w:link w:val="1Char1"/>
    <w:qFormat/>
    <w:rsid w:val="009D195D"/>
    <w:pPr>
      <w:keepNext/>
      <w:keepLines/>
      <w:spacing w:before="340" w:after="330" w:line="578" w:lineRule="auto"/>
      <w:outlineLvl w:val="0"/>
    </w:pPr>
    <w:rPr>
      <w:b/>
      <w:bCs/>
      <w:kern w:val="44"/>
      <w:sz w:val="44"/>
      <w:szCs w:val="44"/>
    </w:rPr>
  </w:style>
  <w:style w:type="paragraph" w:styleId="2">
    <w:name w:val="heading 2"/>
    <w:basedOn w:val="a"/>
    <w:next w:val="a"/>
    <w:link w:val="2Char1"/>
    <w:qFormat/>
    <w:rsid w:val="009D195D"/>
    <w:pPr>
      <w:keepNext/>
      <w:keepLines/>
      <w:spacing w:beforeLines="50" w:line="360" w:lineRule="auto"/>
      <w:ind w:firstLineChars="0" w:firstLine="0"/>
      <w:jc w:val="left"/>
      <w:outlineLvl w:val="1"/>
    </w:pPr>
    <w:rPr>
      <w:rFonts w:ascii="Arial" w:eastAsia="黑体" w:hAnsi="Arial"/>
      <w:bCs/>
      <w:kern w:val="0"/>
      <w:sz w:val="28"/>
      <w:szCs w:val="32"/>
    </w:rPr>
  </w:style>
  <w:style w:type="paragraph" w:styleId="3">
    <w:name w:val="heading 3"/>
    <w:basedOn w:val="a"/>
    <w:next w:val="a"/>
    <w:link w:val="3Char1"/>
    <w:qFormat/>
    <w:rsid w:val="009D195D"/>
    <w:pPr>
      <w:keepNext/>
      <w:keepLines/>
      <w:spacing w:before="120" w:after="120"/>
      <w:outlineLvl w:val="2"/>
    </w:pPr>
    <w:rPr>
      <w:b/>
      <w:bCs/>
      <w:sz w:val="21"/>
      <w:szCs w:val="32"/>
    </w:rPr>
  </w:style>
  <w:style w:type="paragraph" w:styleId="4">
    <w:name w:val="heading 4"/>
    <w:basedOn w:val="a"/>
    <w:next w:val="a"/>
    <w:link w:val="4Char1"/>
    <w:qFormat/>
    <w:rsid w:val="009D195D"/>
    <w:pPr>
      <w:keepNext/>
      <w:keepLines/>
      <w:spacing w:line="360" w:lineRule="auto"/>
      <w:jc w:val="left"/>
      <w:outlineLvl w:val="3"/>
    </w:pPr>
    <w:rPr>
      <w:rFonts w:ascii="Cambria" w:eastAsia="黑体" w:hAnsi="Cambria"/>
      <w:bCs/>
      <w:szCs w:val="28"/>
    </w:rPr>
  </w:style>
  <w:style w:type="paragraph" w:styleId="8">
    <w:name w:val="heading 8"/>
    <w:basedOn w:val="a"/>
    <w:next w:val="a"/>
    <w:link w:val="8Char1"/>
    <w:qFormat/>
    <w:rsid w:val="009D195D"/>
    <w:pPr>
      <w:keepNext/>
      <w:keepLines/>
      <w:spacing w:before="240" w:after="64" w:line="320" w:lineRule="auto"/>
      <w:outlineLvl w:val="7"/>
    </w:pPr>
    <w:rPr>
      <w:rFonts w:ascii="Cambria" w:hAnsi="Cambria"/>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9D195D"/>
    <w:pPr>
      <w:ind w:firstLine="420"/>
    </w:pPr>
  </w:style>
  <w:style w:type="paragraph" w:styleId="a4">
    <w:name w:val="caption"/>
    <w:basedOn w:val="a"/>
    <w:next w:val="a"/>
    <w:qFormat/>
    <w:rsid w:val="009D195D"/>
    <w:pPr>
      <w:spacing w:line="480" w:lineRule="auto"/>
    </w:pPr>
    <w:rPr>
      <w:rFonts w:ascii="华文中宋" w:eastAsia="华文中宋" w:hAnsi="华文中宋"/>
      <w:sz w:val="36"/>
    </w:rPr>
  </w:style>
  <w:style w:type="paragraph" w:styleId="a5">
    <w:name w:val="Document Map"/>
    <w:basedOn w:val="a"/>
    <w:link w:val="Char"/>
    <w:qFormat/>
    <w:rsid w:val="009D195D"/>
    <w:pPr>
      <w:shd w:val="clear" w:color="auto" w:fill="000080"/>
    </w:pPr>
  </w:style>
  <w:style w:type="paragraph" w:styleId="a6">
    <w:name w:val="annotation text"/>
    <w:basedOn w:val="a"/>
    <w:link w:val="Char0"/>
    <w:uiPriority w:val="99"/>
    <w:unhideWhenUsed/>
    <w:qFormat/>
    <w:rsid w:val="009D195D"/>
    <w:pPr>
      <w:jc w:val="left"/>
    </w:pPr>
  </w:style>
  <w:style w:type="paragraph" w:styleId="30">
    <w:name w:val="Body Text 3"/>
    <w:basedOn w:val="a"/>
    <w:link w:val="3Char"/>
    <w:qFormat/>
    <w:rsid w:val="009D195D"/>
    <w:pPr>
      <w:spacing w:after="120" w:line="360" w:lineRule="auto"/>
    </w:pPr>
    <w:rPr>
      <w:rFonts w:asciiTheme="minorHAnsi" w:eastAsiaTheme="minorEastAsia" w:hAnsiTheme="minorHAnsi" w:cstheme="minorBidi"/>
      <w:sz w:val="16"/>
      <w:szCs w:val="16"/>
    </w:rPr>
  </w:style>
  <w:style w:type="paragraph" w:styleId="a7">
    <w:name w:val="Body Text"/>
    <w:basedOn w:val="a"/>
    <w:link w:val="Char1"/>
    <w:qFormat/>
    <w:rsid w:val="009D195D"/>
    <w:pPr>
      <w:spacing w:line="360" w:lineRule="auto"/>
    </w:pPr>
  </w:style>
  <w:style w:type="paragraph" w:styleId="a8">
    <w:name w:val="Body Text Indent"/>
    <w:basedOn w:val="a"/>
    <w:link w:val="Char2"/>
    <w:qFormat/>
    <w:rsid w:val="009D195D"/>
    <w:pPr>
      <w:ind w:firstLine="444"/>
    </w:pPr>
    <w:rPr>
      <w:b/>
    </w:rPr>
  </w:style>
  <w:style w:type="paragraph" w:styleId="a9">
    <w:name w:val="Plain Text"/>
    <w:basedOn w:val="a"/>
    <w:link w:val="Char10"/>
    <w:qFormat/>
    <w:rsid w:val="009D195D"/>
    <w:rPr>
      <w:rFonts w:ascii="宋体" w:hAnsi="Courier New"/>
      <w:sz w:val="21"/>
    </w:rPr>
  </w:style>
  <w:style w:type="paragraph" w:styleId="aa">
    <w:name w:val="Date"/>
    <w:basedOn w:val="a"/>
    <w:next w:val="a"/>
    <w:link w:val="Char3"/>
    <w:qFormat/>
    <w:rsid w:val="009D195D"/>
  </w:style>
  <w:style w:type="paragraph" w:styleId="20">
    <w:name w:val="Body Text Indent 2"/>
    <w:basedOn w:val="a"/>
    <w:link w:val="2Char"/>
    <w:qFormat/>
    <w:rsid w:val="009D195D"/>
    <w:pPr>
      <w:spacing w:line="360" w:lineRule="auto"/>
      <w:ind w:firstLineChars="175" w:firstLine="420"/>
    </w:pPr>
    <w:rPr>
      <w:rFonts w:ascii="宋体" w:hAnsi="宋体"/>
      <w:b/>
      <w:bCs/>
    </w:rPr>
  </w:style>
  <w:style w:type="paragraph" w:styleId="ab">
    <w:name w:val="Balloon Text"/>
    <w:basedOn w:val="a"/>
    <w:link w:val="Char4"/>
    <w:qFormat/>
    <w:rsid w:val="009D195D"/>
    <w:rPr>
      <w:rFonts w:asciiTheme="minorHAnsi" w:eastAsiaTheme="minorEastAsia" w:hAnsiTheme="minorHAnsi" w:cstheme="minorBidi"/>
      <w:sz w:val="18"/>
      <w:szCs w:val="18"/>
    </w:rPr>
  </w:style>
  <w:style w:type="paragraph" w:styleId="ac">
    <w:name w:val="footer"/>
    <w:basedOn w:val="a"/>
    <w:link w:val="Char5"/>
    <w:uiPriority w:val="99"/>
    <w:unhideWhenUsed/>
    <w:qFormat/>
    <w:rsid w:val="009D195D"/>
    <w:pPr>
      <w:tabs>
        <w:tab w:val="center" w:pos="4153"/>
        <w:tab w:val="right" w:pos="8306"/>
      </w:tabs>
      <w:jc w:val="left"/>
    </w:pPr>
    <w:rPr>
      <w:sz w:val="18"/>
      <w:szCs w:val="18"/>
    </w:rPr>
  </w:style>
  <w:style w:type="paragraph" w:styleId="ad">
    <w:name w:val="header"/>
    <w:basedOn w:val="a"/>
    <w:link w:val="Char6"/>
    <w:uiPriority w:val="99"/>
    <w:unhideWhenUsed/>
    <w:qFormat/>
    <w:rsid w:val="009D195D"/>
    <w:pPr>
      <w:pBdr>
        <w:bottom w:val="single" w:sz="6" w:space="1" w:color="auto"/>
      </w:pBdr>
      <w:tabs>
        <w:tab w:val="center" w:pos="4153"/>
        <w:tab w:val="right" w:pos="8306"/>
      </w:tabs>
      <w:jc w:val="center"/>
    </w:pPr>
    <w:rPr>
      <w:sz w:val="18"/>
      <w:szCs w:val="18"/>
    </w:rPr>
  </w:style>
  <w:style w:type="paragraph" w:styleId="31">
    <w:name w:val="Body Text Indent 3"/>
    <w:basedOn w:val="a"/>
    <w:link w:val="3Char0"/>
    <w:qFormat/>
    <w:rsid w:val="009D195D"/>
    <w:pPr>
      <w:spacing w:afterLines="50"/>
      <w:ind w:firstLine="420"/>
    </w:pPr>
    <w:rPr>
      <w:szCs w:val="21"/>
    </w:rPr>
  </w:style>
  <w:style w:type="paragraph" w:styleId="ae">
    <w:name w:val="table of figures"/>
    <w:basedOn w:val="a"/>
    <w:next w:val="a"/>
    <w:uiPriority w:val="99"/>
    <w:unhideWhenUsed/>
    <w:qFormat/>
    <w:rsid w:val="009D195D"/>
    <w:pPr>
      <w:widowControl/>
      <w:spacing w:line="240" w:lineRule="atLeast"/>
      <w:ind w:left="106" w:firstLine="425"/>
      <w:jc w:val="left"/>
    </w:pPr>
    <w:rPr>
      <w:rFonts w:ascii="Calibri" w:hAnsi="Calibri"/>
      <w:kern w:val="0"/>
      <w:szCs w:val="24"/>
    </w:rPr>
  </w:style>
  <w:style w:type="paragraph" w:styleId="af">
    <w:name w:val="Normal (Web)"/>
    <w:basedOn w:val="a"/>
    <w:uiPriority w:val="99"/>
    <w:unhideWhenUsed/>
    <w:qFormat/>
    <w:rsid w:val="009D195D"/>
    <w:pPr>
      <w:widowControl/>
      <w:spacing w:before="100" w:beforeAutospacing="1" w:after="100" w:afterAutospacing="1"/>
      <w:jc w:val="left"/>
    </w:pPr>
    <w:rPr>
      <w:rFonts w:ascii="宋体" w:hAnsi="宋体" w:cs="宋体"/>
      <w:kern w:val="0"/>
      <w:szCs w:val="24"/>
    </w:rPr>
  </w:style>
  <w:style w:type="paragraph" w:styleId="af0">
    <w:name w:val="Title"/>
    <w:basedOn w:val="1"/>
    <w:next w:val="a"/>
    <w:link w:val="Char11"/>
    <w:qFormat/>
    <w:rsid w:val="009D195D"/>
    <w:pPr>
      <w:spacing w:beforeLines="50" w:after="0" w:line="360" w:lineRule="auto"/>
      <w:ind w:firstLineChars="0" w:firstLine="0"/>
      <w:jc w:val="center"/>
    </w:pPr>
    <w:rPr>
      <w:rFonts w:ascii="Cambria" w:eastAsia="黑体" w:hAnsi="Cambria"/>
      <w:b w:val="0"/>
      <w:bCs w:val="0"/>
      <w:sz w:val="36"/>
      <w:szCs w:val="32"/>
    </w:rPr>
  </w:style>
  <w:style w:type="paragraph" w:styleId="af1">
    <w:name w:val="annotation subject"/>
    <w:basedOn w:val="a6"/>
    <w:next w:val="a6"/>
    <w:link w:val="Char7"/>
    <w:qFormat/>
    <w:rsid w:val="009D195D"/>
    <w:rPr>
      <w:rFonts w:asciiTheme="minorHAnsi" w:eastAsiaTheme="minorEastAsia" w:hAnsiTheme="minorHAnsi" w:cstheme="minorBidi"/>
      <w:b/>
      <w:bCs/>
      <w:sz w:val="21"/>
      <w:szCs w:val="22"/>
    </w:rPr>
  </w:style>
  <w:style w:type="table" w:styleId="af2">
    <w:name w:val="Table Grid"/>
    <w:basedOn w:val="a1"/>
    <w:uiPriority w:val="59"/>
    <w:qFormat/>
    <w:rsid w:val="009D195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uiPriority w:val="22"/>
    <w:qFormat/>
    <w:rsid w:val="009D195D"/>
    <w:rPr>
      <w:b/>
      <w:bCs/>
    </w:rPr>
  </w:style>
  <w:style w:type="character" w:styleId="af4">
    <w:name w:val="page number"/>
    <w:basedOn w:val="a0"/>
    <w:qFormat/>
    <w:rsid w:val="009D195D"/>
  </w:style>
  <w:style w:type="character" w:styleId="af5">
    <w:name w:val="FollowedHyperlink"/>
    <w:basedOn w:val="a0"/>
    <w:uiPriority w:val="99"/>
    <w:semiHidden/>
    <w:unhideWhenUsed/>
    <w:qFormat/>
    <w:rsid w:val="009D195D"/>
    <w:rPr>
      <w:color w:val="800080" w:themeColor="followedHyperlink"/>
      <w:u w:val="single"/>
    </w:rPr>
  </w:style>
  <w:style w:type="character" w:styleId="af6">
    <w:name w:val="Hyperlink"/>
    <w:uiPriority w:val="99"/>
    <w:qFormat/>
    <w:rsid w:val="009D195D"/>
    <w:rPr>
      <w:color w:val="0000FF"/>
      <w:u w:val="single"/>
    </w:rPr>
  </w:style>
  <w:style w:type="character" w:styleId="af7">
    <w:name w:val="annotation reference"/>
    <w:qFormat/>
    <w:rsid w:val="009D195D"/>
    <w:rPr>
      <w:sz w:val="21"/>
      <w:szCs w:val="21"/>
    </w:rPr>
  </w:style>
  <w:style w:type="character" w:customStyle="1" w:styleId="Char6">
    <w:name w:val="页眉 Char"/>
    <w:basedOn w:val="a0"/>
    <w:link w:val="ad"/>
    <w:uiPriority w:val="99"/>
    <w:semiHidden/>
    <w:qFormat/>
    <w:rsid w:val="009D195D"/>
    <w:rPr>
      <w:sz w:val="18"/>
      <w:szCs w:val="18"/>
    </w:rPr>
  </w:style>
  <w:style w:type="character" w:customStyle="1" w:styleId="Char5">
    <w:name w:val="页脚 Char"/>
    <w:basedOn w:val="a0"/>
    <w:link w:val="ac"/>
    <w:uiPriority w:val="99"/>
    <w:semiHidden/>
    <w:qFormat/>
    <w:rsid w:val="009D195D"/>
    <w:rPr>
      <w:sz w:val="18"/>
      <w:szCs w:val="18"/>
    </w:rPr>
  </w:style>
  <w:style w:type="character" w:customStyle="1" w:styleId="1Char">
    <w:name w:val="标题 1 Char"/>
    <w:basedOn w:val="a0"/>
    <w:uiPriority w:val="9"/>
    <w:qFormat/>
    <w:rsid w:val="009D195D"/>
    <w:rPr>
      <w:rFonts w:ascii="Times New Roman" w:eastAsia="宋体" w:hAnsi="Times New Roman" w:cs="Times New Roman"/>
      <w:b/>
      <w:bCs/>
      <w:kern w:val="44"/>
      <w:sz w:val="44"/>
      <w:szCs w:val="44"/>
    </w:rPr>
  </w:style>
  <w:style w:type="character" w:customStyle="1" w:styleId="2Char0">
    <w:name w:val="标题 2 Char"/>
    <w:basedOn w:val="a0"/>
    <w:qFormat/>
    <w:rsid w:val="009D195D"/>
    <w:rPr>
      <w:rFonts w:asciiTheme="majorHAnsi" w:eastAsiaTheme="majorEastAsia" w:hAnsiTheme="majorHAnsi" w:cstheme="majorBidi"/>
      <w:b/>
      <w:bCs/>
      <w:sz w:val="32"/>
      <w:szCs w:val="32"/>
    </w:rPr>
  </w:style>
  <w:style w:type="character" w:customStyle="1" w:styleId="3Char2">
    <w:name w:val="标题 3 Char"/>
    <w:basedOn w:val="a0"/>
    <w:uiPriority w:val="9"/>
    <w:semiHidden/>
    <w:qFormat/>
    <w:rsid w:val="009D195D"/>
    <w:rPr>
      <w:rFonts w:ascii="Times New Roman" w:eastAsia="宋体" w:hAnsi="Times New Roman" w:cs="Times New Roman"/>
      <w:b/>
      <w:bCs/>
      <w:sz w:val="32"/>
      <w:szCs w:val="32"/>
    </w:rPr>
  </w:style>
  <w:style w:type="character" w:customStyle="1" w:styleId="4Char">
    <w:name w:val="标题 4 Char"/>
    <w:basedOn w:val="a0"/>
    <w:uiPriority w:val="9"/>
    <w:semiHidden/>
    <w:qFormat/>
    <w:rsid w:val="009D195D"/>
    <w:rPr>
      <w:rFonts w:asciiTheme="majorHAnsi" w:eastAsiaTheme="majorEastAsia" w:hAnsiTheme="majorHAnsi" w:cstheme="majorBidi"/>
      <w:b/>
      <w:bCs/>
      <w:sz w:val="28"/>
      <w:szCs w:val="28"/>
    </w:rPr>
  </w:style>
  <w:style w:type="character" w:customStyle="1" w:styleId="8Char">
    <w:name w:val="标题 8 Char"/>
    <w:basedOn w:val="a0"/>
    <w:uiPriority w:val="9"/>
    <w:semiHidden/>
    <w:qFormat/>
    <w:rsid w:val="009D195D"/>
    <w:rPr>
      <w:rFonts w:asciiTheme="majorHAnsi" w:eastAsiaTheme="majorEastAsia" w:hAnsiTheme="majorHAnsi" w:cstheme="majorBidi"/>
      <w:sz w:val="24"/>
      <w:szCs w:val="24"/>
    </w:rPr>
  </w:style>
  <w:style w:type="character" w:customStyle="1" w:styleId="af8">
    <w:name w:val="页脚 字符"/>
    <w:uiPriority w:val="99"/>
    <w:qFormat/>
    <w:rsid w:val="009D195D"/>
    <w:rPr>
      <w:kern w:val="2"/>
      <w:sz w:val="18"/>
    </w:rPr>
  </w:style>
  <w:style w:type="character" w:customStyle="1" w:styleId="1Char1">
    <w:name w:val="标题 1 Char1"/>
    <w:link w:val="1"/>
    <w:qFormat/>
    <w:rsid w:val="009D195D"/>
    <w:rPr>
      <w:rFonts w:ascii="Times New Roman" w:eastAsia="宋体" w:hAnsi="Times New Roman" w:cs="Times New Roman"/>
      <w:b/>
      <w:bCs/>
      <w:kern w:val="44"/>
      <w:sz w:val="44"/>
      <w:szCs w:val="44"/>
    </w:rPr>
  </w:style>
  <w:style w:type="paragraph" w:customStyle="1" w:styleId="Style19">
    <w:name w:val="_Style 19"/>
    <w:basedOn w:val="a"/>
    <w:next w:val="a"/>
    <w:uiPriority w:val="39"/>
    <w:qFormat/>
    <w:rsid w:val="009D195D"/>
    <w:pPr>
      <w:ind w:leftChars="200" w:left="420"/>
    </w:pPr>
  </w:style>
  <w:style w:type="character" w:customStyle="1" w:styleId="3Char1">
    <w:name w:val="标题 3 Char1"/>
    <w:link w:val="3"/>
    <w:qFormat/>
    <w:rsid w:val="009D195D"/>
    <w:rPr>
      <w:rFonts w:ascii="Times New Roman" w:eastAsia="宋体" w:hAnsi="Times New Roman" w:cs="Times New Roman"/>
      <w:b/>
      <w:bCs/>
      <w:szCs w:val="32"/>
    </w:rPr>
  </w:style>
  <w:style w:type="character" w:customStyle="1" w:styleId="8Char1">
    <w:name w:val="标题 8 Char1"/>
    <w:link w:val="8"/>
    <w:qFormat/>
    <w:rsid w:val="009D195D"/>
    <w:rPr>
      <w:rFonts w:ascii="Cambria" w:eastAsia="宋体" w:hAnsi="Cambria" w:cs="Times New Roman"/>
      <w:sz w:val="24"/>
      <w:szCs w:val="24"/>
    </w:rPr>
  </w:style>
  <w:style w:type="character" w:customStyle="1" w:styleId="Char12">
    <w:name w:val="批注框文本 Char1"/>
    <w:qFormat/>
    <w:rsid w:val="009D195D"/>
    <w:rPr>
      <w:sz w:val="18"/>
      <w:szCs w:val="18"/>
    </w:rPr>
  </w:style>
  <w:style w:type="character" w:customStyle="1" w:styleId="4Char1">
    <w:name w:val="标题 4 Char1"/>
    <w:link w:val="4"/>
    <w:qFormat/>
    <w:rsid w:val="009D195D"/>
    <w:rPr>
      <w:rFonts w:ascii="Cambria" w:eastAsia="黑体" w:hAnsi="Cambria" w:cs="Times New Roman"/>
      <w:bCs/>
      <w:sz w:val="24"/>
      <w:szCs w:val="28"/>
    </w:rPr>
  </w:style>
  <w:style w:type="character" w:customStyle="1" w:styleId="unnamed11">
    <w:name w:val="unnamed11"/>
    <w:qFormat/>
    <w:rsid w:val="009D195D"/>
    <w:rPr>
      <w:u w:val="none"/>
    </w:rPr>
  </w:style>
  <w:style w:type="character" w:customStyle="1" w:styleId="10">
    <w:name w:val="专用功能1"/>
    <w:qFormat/>
    <w:rsid w:val="009D195D"/>
    <w:rPr>
      <w:color w:val="666666"/>
      <w:sz w:val="20"/>
    </w:rPr>
  </w:style>
  <w:style w:type="character" w:customStyle="1" w:styleId="2Char1">
    <w:name w:val="标题 2 Char1"/>
    <w:link w:val="2"/>
    <w:qFormat/>
    <w:rsid w:val="009D195D"/>
    <w:rPr>
      <w:rFonts w:ascii="Arial" w:eastAsia="黑体" w:hAnsi="Arial" w:cs="Times New Roman"/>
      <w:bCs/>
      <w:kern w:val="0"/>
      <w:sz w:val="28"/>
      <w:szCs w:val="32"/>
    </w:rPr>
  </w:style>
  <w:style w:type="character" w:customStyle="1" w:styleId="Char13">
    <w:name w:val="批注主题 Char1"/>
    <w:qFormat/>
    <w:rsid w:val="009D195D"/>
    <w:rPr>
      <w:b/>
      <w:bCs/>
    </w:rPr>
  </w:style>
  <w:style w:type="character" w:customStyle="1" w:styleId="af9">
    <w:name w:val="批注文字 字符"/>
    <w:uiPriority w:val="99"/>
    <w:qFormat/>
    <w:rsid w:val="009D195D"/>
    <w:rPr>
      <w:kern w:val="2"/>
      <w:sz w:val="21"/>
    </w:rPr>
  </w:style>
  <w:style w:type="paragraph" w:customStyle="1" w:styleId="71">
    <w:name w:val="目录 71"/>
    <w:basedOn w:val="a"/>
    <w:next w:val="a"/>
    <w:qFormat/>
    <w:rsid w:val="009D195D"/>
    <w:pPr>
      <w:ind w:left="1260"/>
      <w:jc w:val="left"/>
    </w:pPr>
    <w:rPr>
      <w:rFonts w:ascii="Calibri" w:hAnsi="Calibri" w:cs="Calibri"/>
      <w:sz w:val="18"/>
      <w:szCs w:val="18"/>
    </w:rPr>
  </w:style>
  <w:style w:type="character" w:customStyle="1" w:styleId="Char0">
    <w:name w:val="批注文字 Char"/>
    <w:basedOn w:val="a0"/>
    <w:link w:val="a6"/>
    <w:uiPriority w:val="99"/>
    <w:semiHidden/>
    <w:qFormat/>
    <w:rsid w:val="009D195D"/>
    <w:rPr>
      <w:rFonts w:ascii="Times New Roman" w:eastAsia="宋体" w:hAnsi="Times New Roman" w:cs="Times New Roman"/>
      <w:sz w:val="24"/>
      <w:szCs w:val="20"/>
    </w:rPr>
  </w:style>
  <w:style w:type="character" w:customStyle="1" w:styleId="Char7">
    <w:name w:val="批注主题 Char"/>
    <w:basedOn w:val="Char0"/>
    <w:link w:val="af1"/>
    <w:uiPriority w:val="99"/>
    <w:semiHidden/>
    <w:qFormat/>
    <w:rsid w:val="009D195D"/>
    <w:rPr>
      <w:rFonts w:ascii="Times New Roman" w:eastAsia="宋体" w:hAnsi="Times New Roman" w:cs="Times New Roman"/>
      <w:b/>
      <w:bCs/>
      <w:sz w:val="24"/>
      <w:szCs w:val="20"/>
    </w:rPr>
  </w:style>
  <w:style w:type="paragraph" w:customStyle="1" w:styleId="11">
    <w:name w:val="正文1"/>
    <w:basedOn w:val="a"/>
    <w:qFormat/>
    <w:rsid w:val="009D195D"/>
    <w:pPr>
      <w:spacing w:line="360" w:lineRule="atLeast"/>
      <w:jc w:val="left"/>
      <w:textAlignment w:val="baseline"/>
    </w:pPr>
    <w:rPr>
      <w:rFonts w:ascii="宋体"/>
      <w:b/>
      <w:kern w:val="0"/>
    </w:rPr>
  </w:style>
  <w:style w:type="paragraph" w:customStyle="1" w:styleId="12">
    <w:name w:val="修订1"/>
    <w:qFormat/>
    <w:rsid w:val="009D195D"/>
    <w:rPr>
      <w:kern w:val="2"/>
      <w:sz w:val="21"/>
    </w:rPr>
  </w:style>
  <w:style w:type="paragraph" w:customStyle="1" w:styleId="afa">
    <w:name w:val="缺省文本"/>
    <w:qFormat/>
    <w:rsid w:val="009D195D"/>
    <w:pPr>
      <w:widowControl w:val="0"/>
      <w:autoSpaceDE w:val="0"/>
      <w:autoSpaceDN w:val="0"/>
      <w:adjustRightInd w:val="0"/>
    </w:pPr>
    <w:rPr>
      <w:color w:val="000000"/>
      <w:szCs w:val="24"/>
    </w:rPr>
  </w:style>
  <w:style w:type="paragraph" w:customStyle="1" w:styleId="310">
    <w:name w:val="目录 31"/>
    <w:basedOn w:val="a"/>
    <w:next w:val="a"/>
    <w:uiPriority w:val="39"/>
    <w:qFormat/>
    <w:rsid w:val="009D195D"/>
    <w:pPr>
      <w:ind w:left="420"/>
      <w:jc w:val="left"/>
    </w:pPr>
    <w:rPr>
      <w:rFonts w:ascii="Calibri" w:hAnsi="Calibri" w:cs="Calibri"/>
      <w:i/>
      <w:iCs/>
      <w:sz w:val="20"/>
    </w:rPr>
  </w:style>
  <w:style w:type="paragraph" w:customStyle="1" w:styleId="51">
    <w:name w:val="目录 51"/>
    <w:basedOn w:val="a"/>
    <w:next w:val="a"/>
    <w:qFormat/>
    <w:rsid w:val="009D195D"/>
    <w:pPr>
      <w:ind w:left="840"/>
      <w:jc w:val="left"/>
    </w:pPr>
    <w:rPr>
      <w:rFonts w:ascii="Calibri" w:hAnsi="Calibri" w:cs="Calibri"/>
      <w:sz w:val="18"/>
      <w:szCs w:val="18"/>
    </w:rPr>
  </w:style>
  <w:style w:type="paragraph" w:customStyle="1" w:styleId="91">
    <w:name w:val="目录 91"/>
    <w:basedOn w:val="a"/>
    <w:next w:val="a"/>
    <w:qFormat/>
    <w:rsid w:val="009D195D"/>
    <w:pPr>
      <w:ind w:left="1680"/>
      <w:jc w:val="left"/>
    </w:pPr>
    <w:rPr>
      <w:rFonts w:ascii="Calibri" w:hAnsi="Calibri" w:cs="Calibri"/>
      <w:sz w:val="18"/>
      <w:szCs w:val="18"/>
    </w:rPr>
  </w:style>
  <w:style w:type="paragraph" w:customStyle="1" w:styleId="81">
    <w:name w:val="目录 81"/>
    <w:basedOn w:val="a"/>
    <w:next w:val="a"/>
    <w:qFormat/>
    <w:rsid w:val="009D195D"/>
    <w:pPr>
      <w:ind w:left="1470"/>
      <w:jc w:val="left"/>
    </w:pPr>
    <w:rPr>
      <w:rFonts w:ascii="Calibri" w:hAnsi="Calibri" w:cs="Calibri"/>
      <w:sz w:val="18"/>
      <w:szCs w:val="18"/>
    </w:rPr>
  </w:style>
  <w:style w:type="character" w:customStyle="1" w:styleId="Char8">
    <w:name w:val="纯文本 Char"/>
    <w:basedOn w:val="a0"/>
    <w:uiPriority w:val="99"/>
    <w:semiHidden/>
    <w:qFormat/>
    <w:rsid w:val="009D195D"/>
    <w:rPr>
      <w:rFonts w:ascii="宋体" w:eastAsia="宋体" w:hAnsi="Courier New" w:cs="Courier New"/>
      <w:szCs w:val="21"/>
    </w:rPr>
  </w:style>
  <w:style w:type="character" w:customStyle="1" w:styleId="Char2">
    <w:name w:val="正文文本缩进 Char"/>
    <w:basedOn w:val="a0"/>
    <w:link w:val="a8"/>
    <w:qFormat/>
    <w:rsid w:val="009D195D"/>
    <w:rPr>
      <w:rFonts w:ascii="Times New Roman" w:eastAsia="宋体" w:hAnsi="Times New Roman" w:cs="Times New Roman"/>
      <w:b/>
      <w:sz w:val="24"/>
      <w:szCs w:val="20"/>
    </w:rPr>
  </w:style>
  <w:style w:type="character" w:customStyle="1" w:styleId="Char">
    <w:name w:val="文档结构图 Char"/>
    <w:basedOn w:val="a0"/>
    <w:link w:val="a5"/>
    <w:qFormat/>
    <w:rsid w:val="009D195D"/>
    <w:rPr>
      <w:rFonts w:ascii="Times New Roman" w:eastAsia="宋体" w:hAnsi="Times New Roman" w:cs="Times New Roman"/>
      <w:sz w:val="24"/>
      <w:szCs w:val="20"/>
      <w:shd w:val="clear" w:color="auto" w:fill="000080"/>
    </w:rPr>
  </w:style>
  <w:style w:type="character" w:customStyle="1" w:styleId="Char9">
    <w:name w:val="正文文本 Char"/>
    <w:basedOn w:val="a0"/>
    <w:uiPriority w:val="99"/>
    <w:semiHidden/>
    <w:qFormat/>
    <w:rsid w:val="009D195D"/>
    <w:rPr>
      <w:rFonts w:ascii="Times New Roman" w:eastAsia="宋体" w:hAnsi="Times New Roman" w:cs="Times New Roman"/>
      <w:sz w:val="24"/>
      <w:szCs w:val="20"/>
    </w:rPr>
  </w:style>
  <w:style w:type="character" w:customStyle="1" w:styleId="Char3">
    <w:name w:val="日期 Char"/>
    <w:basedOn w:val="a0"/>
    <w:link w:val="aa"/>
    <w:qFormat/>
    <w:rsid w:val="009D195D"/>
    <w:rPr>
      <w:rFonts w:ascii="Times New Roman" w:eastAsia="宋体" w:hAnsi="Times New Roman" w:cs="Times New Roman"/>
      <w:sz w:val="24"/>
      <w:szCs w:val="20"/>
    </w:rPr>
  </w:style>
  <w:style w:type="paragraph" w:customStyle="1" w:styleId="21">
    <w:name w:val="目录 21"/>
    <w:basedOn w:val="a"/>
    <w:next w:val="a"/>
    <w:uiPriority w:val="39"/>
    <w:qFormat/>
    <w:rsid w:val="009D195D"/>
    <w:pPr>
      <w:ind w:left="210"/>
      <w:jc w:val="left"/>
    </w:pPr>
    <w:rPr>
      <w:rFonts w:ascii="Calibri" w:hAnsi="Calibri" w:cs="Calibri"/>
      <w:smallCaps/>
      <w:sz w:val="20"/>
    </w:rPr>
  </w:style>
  <w:style w:type="character" w:customStyle="1" w:styleId="2Char">
    <w:name w:val="正文文本缩进 2 Char"/>
    <w:basedOn w:val="a0"/>
    <w:link w:val="20"/>
    <w:qFormat/>
    <w:rsid w:val="009D195D"/>
    <w:rPr>
      <w:rFonts w:ascii="宋体" w:eastAsia="宋体" w:hAnsi="宋体" w:cs="Times New Roman"/>
      <w:b/>
      <w:bCs/>
      <w:sz w:val="24"/>
      <w:szCs w:val="20"/>
    </w:rPr>
  </w:style>
  <w:style w:type="paragraph" w:customStyle="1" w:styleId="61">
    <w:name w:val="目录 61"/>
    <w:basedOn w:val="a"/>
    <w:next w:val="a"/>
    <w:qFormat/>
    <w:rsid w:val="009D195D"/>
    <w:pPr>
      <w:ind w:left="1050"/>
      <w:jc w:val="left"/>
    </w:pPr>
    <w:rPr>
      <w:rFonts w:ascii="Calibri" w:hAnsi="Calibri" w:cs="Calibri"/>
      <w:sz w:val="18"/>
      <w:szCs w:val="18"/>
    </w:rPr>
  </w:style>
  <w:style w:type="character" w:customStyle="1" w:styleId="Char4">
    <w:name w:val="批注框文本 Char"/>
    <w:basedOn w:val="a0"/>
    <w:link w:val="ab"/>
    <w:uiPriority w:val="99"/>
    <w:semiHidden/>
    <w:qFormat/>
    <w:rsid w:val="009D195D"/>
    <w:rPr>
      <w:rFonts w:ascii="Times New Roman" w:eastAsia="宋体" w:hAnsi="Times New Roman" w:cs="Times New Roman"/>
      <w:sz w:val="18"/>
      <w:szCs w:val="18"/>
    </w:rPr>
  </w:style>
  <w:style w:type="character" w:customStyle="1" w:styleId="3Char0">
    <w:name w:val="正文文本缩进 3 Char"/>
    <w:basedOn w:val="a0"/>
    <w:link w:val="31"/>
    <w:qFormat/>
    <w:rsid w:val="009D195D"/>
    <w:rPr>
      <w:rFonts w:ascii="Times New Roman" w:eastAsia="宋体" w:hAnsi="Times New Roman" w:cs="Times New Roman"/>
      <w:sz w:val="24"/>
      <w:szCs w:val="21"/>
    </w:rPr>
  </w:style>
  <w:style w:type="paragraph" w:customStyle="1" w:styleId="110">
    <w:name w:val="目录 11"/>
    <w:basedOn w:val="a"/>
    <w:next w:val="a"/>
    <w:uiPriority w:val="39"/>
    <w:qFormat/>
    <w:rsid w:val="009D195D"/>
    <w:pPr>
      <w:spacing w:before="120" w:after="120"/>
      <w:jc w:val="left"/>
    </w:pPr>
    <w:rPr>
      <w:rFonts w:ascii="Calibri" w:hAnsi="Calibri" w:cs="Calibri"/>
      <w:b/>
      <w:bCs/>
      <w:caps/>
      <w:sz w:val="20"/>
    </w:rPr>
  </w:style>
  <w:style w:type="paragraph" w:customStyle="1" w:styleId="NewNewNewNewNewNewNewNewNewNewNewNewNewNewNewNewNewNewNewNewNewNewNew">
    <w:name w:val="正文 New New New New New New New New New New New New New New New New New New New New New New New"/>
    <w:qFormat/>
    <w:rsid w:val="009D195D"/>
    <w:pPr>
      <w:widowControl w:val="0"/>
      <w:jc w:val="both"/>
    </w:pPr>
    <w:rPr>
      <w:kern w:val="2"/>
      <w:sz w:val="21"/>
    </w:rPr>
  </w:style>
  <w:style w:type="paragraph" w:customStyle="1" w:styleId="41">
    <w:name w:val="目录 41"/>
    <w:basedOn w:val="a"/>
    <w:next w:val="a"/>
    <w:qFormat/>
    <w:rsid w:val="009D195D"/>
    <w:pPr>
      <w:ind w:left="630"/>
      <w:jc w:val="left"/>
    </w:pPr>
    <w:rPr>
      <w:rFonts w:ascii="Calibri" w:hAnsi="Calibri" w:cs="Calibri"/>
      <w:sz w:val="18"/>
      <w:szCs w:val="18"/>
    </w:rPr>
  </w:style>
  <w:style w:type="paragraph" w:customStyle="1" w:styleId="22">
    <w:name w:val="样式2"/>
    <w:basedOn w:val="a"/>
    <w:qFormat/>
    <w:rsid w:val="009D195D"/>
    <w:pPr>
      <w:spacing w:line="410" w:lineRule="atLeast"/>
      <w:jc w:val="left"/>
      <w:textAlignment w:val="baseline"/>
    </w:pPr>
    <w:rPr>
      <w:kern w:val="0"/>
    </w:rPr>
  </w:style>
  <w:style w:type="paragraph" w:customStyle="1" w:styleId="55">
    <w:name w:val="55"/>
    <w:basedOn w:val="a"/>
    <w:qFormat/>
    <w:rsid w:val="009D195D"/>
    <w:pPr>
      <w:spacing w:line="500" w:lineRule="exact"/>
      <w:ind w:firstLine="629"/>
    </w:pPr>
    <w:rPr>
      <w:rFonts w:ascii="仿宋_GB2312" w:eastAsia="仿宋_GB2312"/>
      <w:sz w:val="28"/>
      <w:szCs w:val="28"/>
    </w:rPr>
  </w:style>
  <w:style w:type="paragraph" w:customStyle="1" w:styleId="p0">
    <w:name w:val="p0"/>
    <w:basedOn w:val="a"/>
    <w:qFormat/>
    <w:rsid w:val="009D195D"/>
    <w:pPr>
      <w:widowControl/>
    </w:pPr>
    <w:rPr>
      <w:kern w:val="0"/>
    </w:rPr>
  </w:style>
  <w:style w:type="paragraph" w:customStyle="1" w:styleId="afb">
    <w:name w:val="表格侧编号"/>
    <w:next w:val="a"/>
    <w:qFormat/>
    <w:rsid w:val="009D195D"/>
    <w:pPr>
      <w:widowControl w:val="0"/>
      <w:jc w:val="center"/>
    </w:pPr>
    <w:rPr>
      <w:rFonts w:ascii="宋体" w:hAnsi="宋体"/>
      <w:kern w:val="2"/>
      <w:sz w:val="21"/>
    </w:rPr>
  </w:style>
  <w:style w:type="paragraph" w:customStyle="1" w:styleId="afc">
    <w:name w:val="附件"/>
    <w:basedOn w:val="a"/>
    <w:qFormat/>
    <w:rsid w:val="009D195D"/>
    <w:pPr>
      <w:spacing w:before="120" w:after="60"/>
      <w:jc w:val="center"/>
      <w:textAlignment w:val="center"/>
    </w:pPr>
    <w:rPr>
      <w:rFonts w:ascii="黑体" w:eastAsia="黑体"/>
      <w:b/>
      <w:kern w:val="0"/>
      <w:sz w:val="32"/>
      <w:szCs w:val="32"/>
    </w:rPr>
  </w:style>
  <w:style w:type="paragraph" w:customStyle="1" w:styleId="afd">
    <w:name w:val="表格"/>
    <w:basedOn w:val="a"/>
    <w:qFormat/>
    <w:rsid w:val="009D195D"/>
    <w:pPr>
      <w:spacing w:before="60" w:after="60"/>
      <w:jc w:val="center"/>
      <w:textAlignment w:val="baseline"/>
    </w:pPr>
    <w:rPr>
      <w:rFonts w:ascii="宋体"/>
      <w:kern w:val="0"/>
    </w:rPr>
  </w:style>
  <w:style w:type="paragraph" w:customStyle="1" w:styleId="Chara">
    <w:name w:val="Char"/>
    <w:basedOn w:val="a"/>
    <w:qFormat/>
    <w:rsid w:val="009D195D"/>
    <w:pPr>
      <w:spacing w:line="360" w:lineRule="auto"/>
    </w:pPr>
    <w:rPr>
      <w:kern w:val="0"/>
    </w:rPr>
  </w:style>
  <w:style w:type="paragraph" w:customStyle="1" w:styleId="13">
    <w:name w:val="1"/>
    <w:basedOn w:val="a"/>
    <w:qFormat/>
    <w:rsid w:val="009D195D"/>
    <w:pPr>
      <w:spacing w:afterLines="50" w:line="360" w:lineRule="auto"/>
      <w:ind w:firstLineChars="1080" w:firstLine="3243"/>
    </w:pPr>
    <w:rPr>
      <w:rFonts w:ascii="宋体" w:hAnsi="宋体"/>
      <w:b/>
      <w:sz w:val="30"/>
      <w:szCs w:val="21"/>
    </w:rPr>
  </w:style>
  <w:style w:type="paragraph" w:customStyle="1" w:styleId="14">
    <w:name w:val="金正文1"/>
    <w:basedOn w:val="a"/>
    <w:qFormat/>
    <w:rsid w:val="009D195D"/>
    <w:pPr>
      <w:spacing w:line="360" w:lineRule="auto"/>
      <w:jc w:val="left"/>
    </w:pPr>
  </w:style>
  <w:style w:type="paragraph" w:customStyle="1" w:styleId="ParaCharCharCharChar">
    <w:name w:val="默认段落字体 Para Char Char Char Char"/>
    <w:basedOn w:val="a"/>
    <w:qFormat/>
    <w:rsid w:val="009D195D"/>
  </w:style>
  <w:style w:type="paragraph" w:customStyle="1" w:styleId="311">
    <w:name w:val="正文文本 31"/>
    <w:basedOn w:val="a"/>
    <w:qFormat/>
    <w:rsid w:val="009D195D"/>
    <w:pPr>
      <w:spacing w:line="360" w:lineRule="auto"/>
      <w:jc w:val="center"/>
      <w:textAlignment w:val="baseline"/>
    </w:pPr>
    <w:rPr>
      <w:rFonts w:ascii="宋体"/>
      <w:b/>
      <w:color w:val="FF0000"/>
      <w:kern w:val="0"/>
      <w:u w:val="single"/>
    </w:rPr>
  </w:style>
  <w:style w:type="paragraph" w:customStyle="1" w:styleId="55TimesNewRoman15">
    <w:name w:val="样式 55 + (西文) Times New Roman (中文) 宋体 五号 加粗 行距: 1.5 倍行距"/>
    <w:basedOn w:val="55"/>
    <w:qFormat/>
    <w:rsid w:val="009D195D"/>
    <w:pPr>
      <w:spacing w:line="360" w:lineRule="auto"/>
      <w:ind w:firstLine="0"/>
    </w:pPr>
    <w:rPr>
      <w:rFonts w:ascii="Times New Roman" w:eastAsia="黑体" w:cs="宋体"/>
      <w:bCs/>
      <w:szCs w:val="20"/>
    </w:rPr>
  </w:style>
  <w:style w:type="paragraph" w:customStyle="1" w:styleId="23">
    <w:name w:val="标题2（新）"/>
    <w:basedOn w:val="2"/>
    <w:qFormat/>
    <w:rsid w:val="009D195D"/>
    <w:pPr>
      <w:widowControl/>
      <w:spacing w:beforeLines="0" w:line="440" w:lineRule="exact"/>
    </w:pPr>
    <w:rPr>
      <w:rFonts w:ascii="宋体" w:eastAsia="宋体" w:cs="宋体"/>
      <w:snapToGrid w:val="0"/>
      <w:szCs w:val="28"/>
    </w:rPr>
  </w:style>
  <w:style w:type="paragraph" w:customStyle="1" w:styleId="CharCharChar">
    <w:name w:val="Char Char Char"/>
    <w:basedOn w:val="a"/>
    <w:qFormat/>
    <w:rsid w:val="009D195D"/>
    <w:rPr>
      <w:rFonts w:ascii="Tahoma" w:hAnsi="Tahoma"/>
    </w:rPr>
  </w:style>
  <w:style w:type="paragraph" w:customStyle="1" w:styleId="TOC1">
    <w:name w:val="TOC 标题1"/>
    <w:basedOn w:val="1"/>
    <w:next w:val="a"/>
    <w:uiPriority w:val="39"/>
    <w:qFormat/>
    <w:rsid w:val="009D195D"/>
    <w:pPr>
      <w:widowControl/>
      <w:spacing w:before="480" w:afterLines="50" w:line="276" w:lineRule="auto"/>
      <w:jc w:val="left"/>
      <w:outlineLvl w:val="9"/>
    </w:pPr>
    <w:rPr>
      <w:rFonts w:ascii="Cambria" w:hAnsi="Cambria"/>
      <w:color w:val="365F91"/>
      <w:kern w:val="0"/>
      <w:sz w:val="28"/>
      <w:szCs w:val="28"/>
    </w:rPr>
  </w:style>
  <w:style w:type="paragraph" w:customStyle="1" w:styleId="Default">
    <w:name w:val="Default"/>
    <w:qFormat/>
    <w:rsid w:val="009D195D"/>
    <w:pPr>
      <w:widowControl w:val="0"/>
      <w:autoSpaceDE w:val="0"/>
      <w:autoSpaceDN w:val="0"/>
      <w:adjustRightInd w:val="0"/>
    </w:pPr>
    <w:rPr>
      <w:rFonts w:ascii="宋体"/>
      <w:color w:val="000000"/>
      <w:sz w:val="24"/>
    </w:rPr>
  </w:style>
  <w:style w:type="paragraph" w:styleId="afe">
    <w:name w:val="No Spacing"/>
    <w:link w:val="Charb"/>
    <w:uiPriority w:val="1"/>
    <w:qFormat/>
    <w:rsid w:val="009D195D"/>
    <w:rPr>
      <w:rFonts w:ascii="Calibri" w:hAnsi="Calibri"/>
      <w:sz w:val="22"/>
      <w:szCs w:val="22"/>
    </w:rPr>
  </w:style>
  <w:style w:type="character" w:customStyle="1" w:styleId="Charb">
    <w:name w:val="无间隔 Char"/>
    <w:link w:val="afe"/>
    <w:uiPriority w:val="1"/>
    <w:qFormat/>
    <w:rsid w:val="009D195D"/>
    <w:rPr>
      <w:rFonts w:ascii="Calibri" w:eastAsia="宋体" w:hAnsi="Calibri" w:cs="Times New Roman"/>
      <w:kern w:val="0"/>
      <w:sz w:val="22"/>
    </w:rPr>
  </w:style>
  <w:style w:type="character" w:customStyle="1" w:styleId="aff">
    <w:name w:val="页眉 字符"/>
    <w:uiPriority w:val="99"/>
    <w:qFormat/>
    <w:rsid w:val="009D195D"/>
    <w:rPr>
      <w:kern w:val="2"/>
      <w:sz w:val="18"/>
    </w:rPr>
  </w:style>
  <w:style w:type="character" w:customStyle="1" w:styleId="3Char20">
    <w:name w:val="正文文本 3 Char2"/>
    <w:qFormat/>
    <w:rsid w:val="009D195D"/>
    <w:rPr>
      <w:sz w:val="16"/>
      <w:szCs w:val="16"/>
    </w:rPr>
  </w:style>
  <w:style w:type="character" w:customStyle="1" w:styleId="3Char">
    <w:name w:val="正文文本 3 Char"/>
    <w:basedOn w:val="a0"/>
    <w:link w:val="30"/>
    <w:uiPriority w:val="99"/>
    <w:semiHidden/>
    <w:qFormat/>
    <w:rsid w:val="009D195D"/>
    <w:rPr>
      <w:rFonts w:ascii="Times New Roman" w:eastAsia="宋体" w:hAnsi="Times New Roman" w:cs="Times New Roman"/>
      <w:sz w:val="16"/>
      <w:szCs w:val="16"/>
    </w:rPr>
  </w:style>
  <w:style w:type="character" w:customStyle="1" w:styleId="3Char10">
    <w:name w:val="正文文本 3 Char1"/>
    <w:uiPriority w:val="99"/>
    <w:semiHidden/>
    <w:qFormat/>
    <w:rsid w:val="009D195D"/>
    <w:rPr>
      <w:kern w:val="2"/>
      <w:sz w:val="16"/>
      <w:szCs w:val="16"/>
    </w:rPr>
  </w:style>
  <w:style w:type="character" w:customStyle="1" w:styleId="Charc">
    <w:name w:val="标题 Char"/>
    <w:basedOn w:val="a0"/>
    <w:uiPriority w:val="10"/>
    <w:qFormat/>
    <w:rsid w:val="009D195D"/>
    <w:rPr>
      <w:rFonts w:asciiTheme="majorHAnsi" w:eastAsia="宋体" w:hAnsiTheme="majorHAnsi" w:cstheme="majorBidi"/>
      <w:b/>
      <w:bCs/>
      <w:sz w:val="32"/>
      <w:szCs w:val="32"/>
    </w:rPr>
  </w:style>
  <w:style w:type="character" w:customStyle="1" w:styleId="Char11">
    <w:name w:val="标题 Char1"/>
    <w:link w:val="af0"/>
    <w:qFormat/>
    <w:rsid w:val="009D195D"/>
    <w:rPr>
      <w:rFonts w:ascii="Cambria" w:eastAsia="黑体" w:hAnsi="Cambria" w:cs="Times New Roman"/>
      <w:kern w:val="44"/>
      <w:sz w:val="36"/>
      <w:szCs w:val="32"/>
    </w:rPr>
  </w:style>
  <w:style w:type="paragraph" w:customStyle="1" w:styleId="aff0">
    <w:name w:val="表格文字"/>
    <w:basedOn w:val="a7"/>
    <w:qFormat/>
    <w:rsid w:val="009D195D"/>
    <w:pPr>
      <w:spacing w:before="20" w:after="20" w:line="360" w:lineRule="atLeast"/>
      <w:textAlignment w:val="baseline"/>
    </w:pPr>
    <w:rPr>
      <w:rFonts w:ascii="Century Gothic" w:hAnsi="Century Gothic"/>
      <w:sz w:val="20"/>
    </w:rPr>
  </w:style>
  <w:style w:type="character" w:customStyle="1" w:styleId="Char1">
    <w:name w:val="正文文本 Char1"/>
    <w:link w:val="a7"/>
    <w:qFormat/>
    <w:rsid w:val="009D195D"/>
    <w:rPr>
      <w:rFonts w:ascii="Times New Roman" w:eastAsia="宋体" w:hAnsi="Times New Roman" w:cs="Times New Roman"/>
      <w:sz w:val="24"/>
      <w:szCs w:val="20"/>
    </w:rPr>
  </w:style>
  <w:style w:type="character" w:customStyle="1" w:styleId="Char10">
    <w:name w:val="纯文本 Char1"/>
    <w:link w:val="a9"/>
    <w:qFormat/>
    <w:rsid w:val="009D195D"/>
    <w:rPr>
      <w:rFonts w:ascii="宋体" w:eastAsia="宋体" w:hAnsi="Courier New" w:cs="Times New Roman"/>
      <w:szCs w:val="20"/>
    </w:rPr>
  </w:style>
  <w:style w:type="paragraph" w:customStyle="1" w:styleId="15">
    <w:name w:val="列出段落1"/>
    <w:basedOn w:val="a"/>
    <w:uiPriority w:val="34"/>
    <w:qFormat/>
    <w:rsid w:val="009D195D"/>
    <w:pPr>
      <w:ind w:firstLine="420"/>
    </w:pPr>
  </w:style>
  <w:style w:type="paragraph" w:customStyle="1" w:styleId="Normal430">
    <w:name w:val="Normal_43_0"/>
    <w:qFormat/>
    <w:rsid w:val="009D195D"/>
    <w:pPr>
      <w:spacing w:before="120" w:after="240"/>
      <w:jc w:val="both"/>
    </w:pPr>
    <w:rPr>
      <w:rFonts w:ascii="Calibri" w:eastAsia="Calibri" w:hAnsi="Calibri"/>
      <w:sz w:val="22"/>
      <w:szCs w:val="22"/>
      <w:lang w:eastAsia="en-US"/>
    </w:rPr>
  </w:style>
  <w:style w:type="character" w:customStyle="1" w:styleId="Char14">
    <w:name w:val="无间隔 Char1"/>
    <w:uiPriority w:val="1"/>
    <w:qFormat/>
    <w:rsid w:val="009D195D"/>
    <w:rPr>
      <w:rFonts w:ascii="Calibri" w:eastAsia="宋体" w:hAnsi="Calibri"/>
      <w:kern w:val="2"/>
      <w:sz w:val="21"/>
      <w:szCs w:val="22"/>
      <w:lang w:bidi="ar-SA"/>
    </w:rPr>
  </w:style>
  <w:style w:type="paragraph" w:customStyle="1" w:styleId="16">
    <w:name w:val="目录1"/>
    <w:basedOn w:val="a"/>
    <w:qFormat/>
    <w:rsid w:val="009D195D"/>
    <w:rPr>
      <w:rFonts w:ascii="黑体" w:eastAsia="黑体"/>
      <w:sz w:val="52"/>
      <w:szCs w:val="52"/>
    </w:rPr>
  </w:style>
  <w:style w:type="paragraph" w:styleId="aff1">
    <w:name w:val="List Paragraph"/>
    <w:basedOn w:val="a"/>
    <w:uiPriority w:val="99"/>
    <w:semiHidden/>
    <w:qFormat/>
    <w:rsid w:val="009D195D"/>
    <w:pPr>
      <w:ind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B0A122-5BA2-4236-91AC-D40AEBA74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2725</Words>
  <Characters>15533</Characters>
  <Application>Microsoft Office Word</Application>
  <DocSecurity>0</DocSecurity>
  <Lines>129</Lines>
  <Paragraphs>36</Paragraphs>
  <ScaleCrop>false</ScaleCrop>
  <Company>Microsoft</Company>
  <LinksUpToDate>false</LinksUpToDate>
  <CharactersWithSpaces>18222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张蔚欣/HENFGS/CHNG</dc:creator>
  <cp:lastModifiedBy>张富收/HENFGS/CHNG</cp:lastModifiedBy>
  <cp:revision>62</cp:revision>
  <cp:lastPrinted>2021-06-16T00:52:00Z</cp:lastPrinted>
  <dcterms:created xsi:type="dcterms:W3CDTF">2021-07-23T02:12:00Z</dcterms:created>
  <dcterms:modified xsi:type="dcterms:W3CDTF">2022-08-18T07:21:00Z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8ECA05B0270C4DFD94D1BA91F81394C5</vt:lpwstr>
  </property>
</Properties>
</file>